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widowControl/>
        <w:spacing w:line="360" w:lineRule="auto"/>
        <w:contextualSpacing/>
        <w:jc w:val="left"/>
        <w:rPr>
          <w:rFonts w:hint="default" w:hAnsi="黑体"/>
          <w:sz w:val="32"/>
          <w:szCs w:val="32"/>
        </w:rPr>
      </w:pPr>
      <w:bookmarkStart w:id="0" w:name="_GoBack"/>
      <w:bookmarkEnd w:id="0"/>
      <w:r>
        <w:rPr>
          <w:rFonts w:hAnsi="黑体"/>
          <w:sz w:val="32"/>
          <w:szCs w:val="32"/>
        </w:rPr>
        <w:t>附件1</w:t>
      </w:r>
    </w:p>
    <w:p>
      <w:pPr>
        <w:pStyle w:val="20"/>
        <w:widowControl/>
        <w:spacing w:line="560" w:lineRule="exact"/>
        <w:contextualSpacing/>
        <w:rPr>
          <w:rFonts w:hint="default" w:ascii="仿宋_GB2312" w:hAnsi="黑体" w:eastAsia="仿宋_GB2312"/>
          <w:sz w:val="36"/>
          <w:szCs w:val="36"/>
        </w:rPr>
      </w:pPr>
    </w:p>
    <w:p>
      <w:pPr>
        <w:pStyle w:val="20"/>
        <w:widowControl/>
        <w:spacing w:line="560" w:lineRule="exact"/>
        <w:contextualSpacing/>
        <w:rPr>
          <w:rFonts w:hint="default" w:hAnsi="黑体"/>
          <w:color w:val="4472C4" w:themeColor="accent5"/>
          <w:szCs w:val="52"/>
        </w:rPr>
      </w:pPr>
      <w:r>
        <w:rPr>
          <w:rFonts w:hAnsi="黑体"/>
          <w:color w:val="4472C4" w:themeColor="accent5"/>
          <w:szCs w:val="52"/>
        </w:rPr>
        <w:t>政务服务事项服务指南</w:t>
      </w:r>
    </w:p>
    <w:p>
      <w:pPr>
        <w:pStyle w:val="20"/>
        <w:widowControl/>
        <w:spacing w:line="560" w:lineRule="exact"/>
        <w:contextualSpacing/>
        <w:jc w:val="right"/>
        <w:rPr>
          <w:rFonts w:hint="default" w:ascii="仿宋_GB2312" w:hAnsi="仿宋" w:eastAsia="仿宋_GB2312"/>
          <w:sz w:val="32"/>
          <w:szCs w:val="32"/>
        </w:rPr>
      </w:pPr>
    </w:p>
    <w:p>
      <w:pPr>
        <w:pStyle w:val="20"/>
        <w:widowControl/>
        <w:spacing w:line="560" w:lineRule="exact"/>
        <w:contextualSpacing/>
        <w:jc w:val="right"/>
        <w:rPr>
          <w:rFonts w:hint="default" w:ascii="仿宋_GB2312" w:hAnsi="仿宋" w:eastAsia="仿宋_GB2312"/>
          <w:sz w:val="32"/>
          <w:szCs w:val="32"/>
        </w:rPr>
      </w:pPr>
    </w:p>
    <w:p>
      <w:pPr>
        <w:pStyle w:val="20"/>
        <w:widowControl/>
        <w:spacing w:line="560" w:lineRule="exact"/>
        <w:contextualSpacing/>
        <w:jc w:val="right"/>
        <w:rPr>
          <w:rFonts w:hint="default" w:ascii="仿宋_GB2312" w:hAnsi="仿宋" w:eastAsia="仿宋_GB2312"/>
          <w:sz w:val="32"/>
          <w:szCs w:val="32"/>
        </w:rPr>
      </w:pPr>
    </w:p>
    <w:p>
      <w:pPr>
        <w:pStyle w:val="20"/>
        <w:widowControl/>
        <w:spacing w:line="560" w:lineRule="exact"/>
        <w:contextualSpacing/>
        <w:jc w:val="right"/>
        <w:rPr>
          <w:rFonts w:hint="default" w:ascii="仿宋_GB2312" w:hAnsi="仿宋" w:eastAsia="仿宋_GB2312"/>
          <w:sz w:val="32"/>
          <w:szCs w:val="32"/>
        </w:rPr>
      </w:pPr>
    </w:p>
    <w:p>
      <w:pPr>
        <w:pStyle w:val="20"/>
        <w:widowControl/>
        <w:spacing w:line="560" w:lineRule="exact"/>
        <w:contextualSpacing/>
        <w:jc w:val="right"/>
        <w:rPr>
          <w:rFonts w:hint="default" w:ascii="仿宋_GB2312" w:hAnsi="仿宋" w:eastAsia="仿宋_GB2312"/>
          <w:sz w:val="32"/>
          <w:szCs w:val="32"/>
        </w:rPr>
      </w:pPr>
    </w:p>
    <w:p>
      <w:pPr>
        <w:pStyle w:val="20"/>
        <w:widowControl/>
        <w:spacing w:line="560" w:lineRule="exact"/>
        <w:contextualSpacing/>
        <w:jc w:val="right"/>
        <w:rPr>
          <w:rFonts w:hint="default" w:ascii="仿宋_GB2312" w:hAnsi="仿宋" w:eastAsia="仿宋_GB2312"/>
          <w:sz w:val="32"/>
          <w:szCs w:val="32"/>
        </w:rPr>
      </w:pPr>
    </w:p>
    <w:p>
      <w:pPr>
        <w:pStyle w:val="20"/>
        <w:widowControl/>
        <w:spacing w:line="560" w:lineRule="exact"/>
        <w:contextualSpacing/>
        <w:jc w:val="right"/>
        <w:rPr>
          <w:rFonts w:hint="default" w:ascii="仿宋_GB2312" w:hAnsi="仿宋" w:eastAsia="仿宋_GB2312"/>
          <w:sz w:val="32"/>
          <w:szCs w:val="32"/>
        </w:rPr>
      </w:pPr>
    </w:p>
    <w:p>
      <w:pPr>
        <w:pStyle w:val="20"/>
        <w:widowControl/>
        <w:spacing w:line="560" w:lineRule="exact"/>
        <w:contextualSpacing/>
        <w:jc w:val="right"/>
        <w:rPr>
          <w:rFonts w:hint="default" w:ascii="仿宋_GB2312" w:hAnsi="仿宋" w:eastAsia="仿宋_GB2312"/>
          <w:sz w:val="32"/>
          <w:szCs w:val="32"/>
        </w:rPr>
      </w:pPr>
    </w:p>
    <w:p>
      <w:pPr>
        <w:pStyle w:val="20"/>
        <w:widowControl/>
        <w:spacing w:line="560" w:lineRule="exact"/>
        <w:contextualSpacing/>
        <w:jc w:val="right"/>
        <w:rPr>
          <w:rFonts w:hint="default" w:ascii="仿宋_GB2312" w:hAnsi="仿宋" w:eastAsia="仿宋_GB2312"/>
          <w:sz w:val="32"/>
          <w:szCs w:val="32"/>
        </w:rPr>
      </w:pPr>
    </w:p>
    <w:p>
      <w:pPr>
        <w:pStyle w:val="20"/>
        <w:widowControl/>
        <w:spacing w:line="560" w:lineRule="exact"/>
        <w:contextualSpacing/>
        <w:jc w:val="left"/>
        <w:rPr>
          <w:rFonts w:hint="default" w:ascii="仿宋_GB2312" w:hAnsi="仿宋" w:eastAsia="仿宋_GB2312"/>
          <w:sz w:val="32"/>
          <w:szCs w:val="32"/>
        </w:rPr>
      </w:pPr>
    </w:p>
    <w:p>
      <w:pPr>
        <w:pStyle w:val="20"/>
        <w:widowControl/>
        <w:spacing w:line="560" w:lineRule="exact"/>
        <w:contextualSpacing/>
        <w:jc w:val="right"/>
        <w:rPr>
          <w:rFonts w:hint="default" w:ascii="仿宋_GB2312" w:hAnsi="仿宋" w:eastAsia="仿宋_GB2312"/>
          <w:sz w:val="32"/>
          <w:szCs w:val="32"/>
        </w:rPr>
      </w:pPr>
    </w:p>
    <w:p>
      <w:pPr>
        <w:pStyle w:val="20"/>
        <w:widowControl/>
        <w:spacing w:line="560" w:lineRule="exact"/>
        <w:contextualSpacing/>
        <w:jc w:val="right"/>
        <w:rPr>
          <w:rFonts w:hint="default" w:ascii="仿宋_GB2312" w:hAnsi="仿宋" w:eastAsia="仿宋_GB2312"/>
          <w:sz w:val="32"/>
          <w:szCs w:val="32"/>
        </w:rPr>
      </w:pPr>
    </w:p>
    <w:p>
      <w:pPr>
        <w:pStyle w:val="20"/>
        <w:widowControl/>
        <w:spacing w:line="560" w:lineRule="exact"/>
        <w:contextualSpacing/>
        <w:jc w:val="right"/>
        <w:rPr>
          <w:rFonts w:hint="default" w:ascii="仿宋_GB2312" w:hAnsi="仿宋" w:eastAsia="仿宋_GB2312"/>
          <w:sz w:val="32"/>
          <w:szCs w:val="32"/>
        </w:rPr>
      </w:pPr>
    </w:p>
    <w:p>
      <w:pPr>
        <w:pStyle w:val="20"/>
        <w:widowControl/>
        <w:spacing w:line="560" w:lineRule="exact"/>
        <w:contextualSpacing/>
        <w:jc w:val="right"/>
        <w:rPr>
          <w:rFonts w:hint="default" w:ascii="仿宋_GB2312" w:hAnsi="仿宋" w:eastAsia="仿宋_GB2312"/>
          <w:sz w:val="32"/>
          <w:szCs w:val="32"/>
        </w:rPr>
      </w:pPr>
    </w:p>
    <w:p>
      <w:pPr>
        <w:pStyle w:val="20"/>
        <w:widowControl/>
        <w:spacing w:line="560" w:lineRule="exact"/>
        <w:contextualSpacing/>
        <w:jc w:val="right"/>
        <w:rPr>
          <w:rFonts w:hint="default" w:ascii="仿宋_GB2312" w:hAnsi="仿宋" w:eastAsia="仿宋_GB2312"/>
          <w:sz w:val="32"/>
          <w:szCs w:val="32"/>
        </w:rPr>
      </w:pPr>
    </w:p>
    <w:p>
      <w:pPr>
        <w:pStyle w:val="20"/>
        <w:widowControl/>
        <w:spacing w:line="560" w:lineRule="exact"/>
        <w:contextualSpacing/>
        <w:jc w:val="right"/>
        <w:rPr>
          <w:rFonts w:hint="default" w:ascii="仿宋_GB2312" w:hAnsi="仿宋" w:eastAsia="仿宋_GB2312"/>
          <w:sz w:val="32"/>
          <w:szCs w:val="32"/>
        </w:rPr>
      </w:pPr>
    </w:p>
    <w:p>
      <w:pPr>
        <w:spacing w:line="560" w:lineRule="exact"/>
        <w:ind w:firstLine="1080" w:firstLineChars="300"/>
        <w:rPr>
          <w:rFonts w:ascii="黑体" w:hAnsi="黑体" w:eastAsia="黑体" w:cs="仿宋_GB2312"/>
          <w:color w:val="000000"/>
          <w:sz w:val="36"/>
          <w:szCs w:val="36"/>
        </w:rPr>
      </w:pPr>
      <w:r>
        <w:rPr>
          <w:rFonts w:hint="eastAsia" w:ascii="黑体" w:hAnsi="黑体" w:eastAsia="黑体" w:cs="仿宋_GB2312"/>
          <w:color w:val="000000"/>
          <w:sz w:val="36"/>
          <w:szCs w:val="36"/>
        </w:rPr>
        <w:t>填报人：                   联系电话：</w:t>
      </w:r>
    </w:p>
    <w:p>
      <w:pPr>
        <w:pStyle w:val="20"/>
        <w:widowControl/>
        <w:spacing w:line="560" w:lineRule="exact"/>
        <w:contextualSpacing/>
        <w:jc w:val="both"/>
        <w:rPr>
          <w:rFonts w:hint="default" w:hAnsi="黑体"/>
          <w:sz w:val="32"/>
          <w:szCs w:val="32"/>
        </w:rPr>
      </w:pPr>
      <w:r>
        <w:rPr>
          <w:rFonts w:ascii="仿宋_GB2312" w:hAnsi="黑体" w:eastAsia="仿宋_GB2312"/>
          <w:sz w:val="32"/>
          <w:szCs w:val="32"/>
        </w:rPr>
        <w:br w:type="page"/>
      </w:r>
      <w:r>
        <w:rPr>
          <w:rFonts w:hAnsi="黑体"/>
          <w:sz w:val="32"/>
          <w:szCs w:val="32"/>
        </w:rPr>
        <w:t xml:space="preserve">                                      编号：</w:t>
      </w:r>
    </w:p>
    <w:p>
      <w:pPr>
        <w:pStyle w:val="20"/>
        <w:widowControl/>
        <w:spacing w:line="560" w:lineRule="exact"/>
        <w:contextualSpacing/>
        <w:jc w:val="left"/>
        <w:rPr>
          <w:rFonts w:hint="default" w:hAnsi="黑体"/>
          <w:sz w:val="32"/>
          <w:szCs w:val="32"/>
        </w:rPr>
      </w:pPr>
      <w:r>
        <w:rPr>
          <w:rFonts w:hAnsi="黑体"/>
          <w:sz w:val="32"/>
          <w:szCs w:val="32"/>
        </w:rPr>
        <w:t>行政许可</w:t>
      </w:r>
    </w:p>
    <w:p>
      <w:pPr>
        <w:spacing w:line="560" w:lineRule="exact"/>
        <w:rPr>
          <w:rFonts w:ascii="仿宋_GB2312" w:hAnsi="黑体" w:eastAsia="仿宋_GB2312"/>
          <w:sz w:val="36"/>
          <w:szCs w:val="36"/>
        </w:rPr>
      </w:pPr>
    </w:p>
    <w:p>
      <w:pPr>
        <w:spacing w:line="560" w:lineRule="exact"/>
        <w:rPr>
          <w:rFonts w:ascii="仿宋_GB2312" w:hAnsi="黑体" w:eastAsia="仿宋_GB2312"/>
          <w:sz w:val="36"/>
          <w:szCs w:val="36"/>
        </w:rPr>
      </w:pPr>
    </w:p>
    <w:p>
      <w:pPr>
        <w:spacing w:line="560" w:lineRule="exact"/>
        <w:rPr>
          <w:rFonts w:ascii="仿宋_GB2312" w:hAnsi="黑体" w:eastAsia="仿宋_GB2312"/>
          <w:sz w:val="36"/>
          <w:szCs w:val="36"/>
        </w:rPr>
      </w:pPr>
    </w:p>
    <w:p>
      <w:pPr>
        <w:spacing w:line="560" w:lineRule="exact"/>
        <w:rPr>
          <w:rFonts w:ascii="仿宋_GB2312" w:hAnsi="黑体" w:eastAsia="仿宋_GB2312"/>
          <w:sz w:val="36"/>
          <w:szCs w:val="36"/>
        </w:rPr>
      </w:pPr>
    </w:p>
    <w:p>
      <w:pPr>
        <w:spacing w:line="560" w:lineRule="exact"/>
        <w:rPr>
          <w:rFonts w:ascii="仿宋_GB2312" w:hAnsi="黑体" w:eastAsia="仿宋_GB2312"/>
          <w:sz w:val="36"/>
          <w:szCs w:val="36"/>
        </w:rPr>
      </w:pPr>
    </w:p>
    <w:p>
      <w:pPr>
        <w:pStyle w:val="20"/>
        <w:widowControl/>
        <w:spacing w:line="560" w:lineRule="exact"/>
        <w:contextualSpacing/>
        <w:rPr>
          <w:rFonts w:hint="default" w:hAnsi="黑体"/>
          <w:color w:val="4472C4" w:themeColor="accent5"/>
          <w:szCs w:val="52"/>
        </w:rPr>
      </w:pPr>
      <w:r>
        <w:rPr>
          <w:rFonts w:hAnsi="黑体"/>
          <w:color w:val="4472C4" w:themeColor="accent5"/>
          <w:szCs w:val="52"/>
        </w:rPr>
        <w:t>个体工商户注销登记</w:t>
      </w:r>
    </w:p>
    <w:p>
      <w:pPr>
        <w:pStyle w:val="20"/>
        <w:widowControl/>
        <w:spacing w:line="560" w:lineRule="exact"/>
        <w:contextualSpacing/>
        <w:rPr>
          <w:rFonts w:hint="default" w:hAnsi="黑体"/>
          <w:szCs w:val="52"/>
        </w:rPr>
      </w:pPr>
    </w:p>
    <w:p>
      <w:pPr>
        <w:pStyle w:val="20"/>
        <w:widowControl/>
        <w:spacing w:line="560" w:lineRule="exact"/>
        <w:contextualSpacing/>
        <w:rPr>
          <w:rFonts w:hint="default" w:hAnsi="黑体"/>
          <w:color w:val="0070C0"/>
          <w:szCs w:val="52"/>
        </w:rPr>
      </w:pPr>
      <w:r>
        <w:rPr>
          <w:rFonts w:hAnsi="黑体"/>
          <w:color w:val="0070C0"/>
          <w:szCs w:val="52"/>
        </w:rPr>
        <w:t>服 务 指 南</w:t>
      </w:r>
    </w:p>
    <w:p>
      <w:pPr>
        <w:pStyle w:val="20"/>
        <w:widowControl/>
        <w:spacing w:line="560" w:lineRule="exact"/>
        <w:contextualSpacing/>
        <w:rPr>
          <w:rFonts w:hint="default" w:ascii="仿宋_GB2312" w:hAnsi="仿宋" w:eastAsia="仿宋_GB2312"/>
          <w:szCs w:val="52"/>
        </w:rPr>
      </w:pPr>
    </w:p>
    <w:p>
      <w:pPr>
        <w:spacing w:line="560" w:lineRule="exact"/>
        <w:rPr>
          <w:rFonts w:ascii="仿宋_GB2312" w:hAnsi="仿宋" w:eastAsia="仿宋_GB2312"/>
          <w:sz w:val="28"/>
          <w:szCs w:val="28"/>
        </w:rPr>
      </w:pPr>
    </w:p>
    <w:p>
      <w:pPr>
        <w:spacing w:line="560" w:lineRule="exact"/>
        <w:rPr>
          <w:rFonts w:ascii="仿宋_GB2312" w:hAnsi="仿宋" w:eastAsia="仿宋_GB2312"/>
          <w:sz w:val="28"/>
          <w:szCs w:val="28"/>
        </w:rPr>
      </w:pPr>
    </w:p>
    <w:p>
      <w:pPr>
        <w:spacing w:line="560" w:lineRule="exact"/>
        <w:jc w:val="center"/>
        <w:rPr>
          <w:rFonts w:ascii="仿宋_GB2312" w:hAnsi="仿宋" w:eastAsia="仿宋_GB2312"/>
          <w:b/>
          <w:sz w:val="28"/>
          <w:szCs w:val="28"/>
        </w:rPr>
      </w:pPr>
      <w:r>
        <w:rPr>
          <w:rFonts w:hint="eastAsia" w:ascii="仿宋_GB2312" w:hAnsi="仿宋" w:eastAsia="仿宋_GB2312"/>
          <w:b/>
          <w:sz w:val="28"/>
          <w:szCs w:val="28"/>
        </w:rPr>
        <w:t>发布日期：20XX年  月  日</w:t>
      </w:r>
    </w:p>
    <w:p>
      <w:pPr>
        <w:spacing w:line="560" w:lineRule="exact"/>
        <w:jc w:val="center"/>
        <w:rPr>
          <w:rFonts w:ascii="仿宋_GB2312" w:hAnsi="仿宋" w:eastAsia="仿宋_GB2312"/>
          <w:b/>
          <w:sz w:val="28"/>
          <w:szCs w:val="28"/>
        </w:rPr>
      </w:pPr>
      <w:r>
        <w:rPr>
          <w:rFonts w:hint="eastAsia" w:ascii="仿宋_GB2312" w:hAnsi="仿宋" w:eastAsia="仿宋_GB2312"/>
          <w:b/>
          <w:sz w:val="28"/>
          <w:szCs w:val="28"/>
        </w:rPr>
        <w:t>实施日期：20XX年  月  日</w:t>
      </w:r>
    </w:p>
    <w:p>
      <w:pPr>
        <w:spacing w:line="560" w:lineRule="exact"/>
        <w:rPr>
          <w:rFonts w:ascii="仿宋_GB2312" w:hAnsi="仿宋" w:eastAsia="仿宋_GB2312"/>
          <w:sz w:val="28"/>
          <w:szCs w:val="28"/>
        </w:rPr>
      </w:pPr>
    </w:p>
    <w:p>
      <w:pPr>
        <w:spacing w:line="560" w:lineRule="exact"/>
        <w:rPr>
          <w:rFonts w:ascii="仿宋_GB2312" w:hAnsi="仿宋" w:eastAsia="仿宋_GB2312"/>
          <w:sz w:val="28"/>
          <w:szCs w:val="28"/>
        </w:rPr>
      </w:pPr>
    </w:p>
    <w:p>
      <w:pPr>
        <w:spacing w:line="560" w:lineRule="exact"/>
        <w:rPr>
          <w:rFonts w:ascii="仿宋_GB2312" w:hAnsi="仿宋" w:eastAsia="仿宋_GB2312"/>
          <w:sz w:val="28"/>
          <w:szCs w:val="28"/>
        </w:rPr>
      </w:pPr>
      <w:r>
        <w:rPr>
          <w:rFonts w:hint="eastAsia" w:ascii="仿宋_GB2312" w:hAnsi="仿宋" w:eastAsia="仿宋_GB2312"/>
          <w:sz w:val="28"/>
          <w:szCs w:val="28"/>
        </w:rPr>
        <w:t xml:space="preserve"> </w:t>
      </w:r>
    </w:p>
    <w:p>
      <w:pPr>
        <w:spacing w:line="560" w:lineRule="exact"/>
        <w:rPr>
          <w:rFonts w:ascii="仿宋_GB2312" w:hAnsi="仿宋" w:eastAsia="仿宋_GB2312"/>
          <w:sz w:val="28"/>
          <w:szCs w:val="28"/>
        </w:rPr>
      </w:pPr>
    </w:p>
    <w:p>
      <w:pPr>
        <w:spacing w:line="560" w:lineRule="exact"/>
        <w:rPr>
          <w:rFonts w:ascii="仿宋_GB2312" w:hAnsi="仿宋" w:eastAsia="仿宋_GB2312"/>
          <w:sz w:val="28"/>
          <w:szCs w:val="28"/>
        </w:rPr>
      </w:pPr>
    </w:p>
    <w:p>
      <w:pPr>
        <w:spacing w:line="560" w:lineRule="exact"/>
        <w:jc w:val="center"/>
        <w:rPr>
          <w:rFonts w:ascii="黑体" w:hAnsi="黑体" w:eastAsia="黑体"/>
          <w:kern w:val="0"/>
          <w:sz w:val="36"/>
          <w:szCs w:val="36"/>
        </w:rPr>
      </w:pPr>
      <w:r>
        <w:rPr>
          <w:rFonts w:hint="eastAsia" w:ascii="黑体" w:hAnsi="黑体" w:eastAsia="黑体"/>
          <w:kern w:val="0"/>
          <w:sz w:val="36"/>
          <w:szCs w:val="36"/>
        </w:rPr>
        <w:t>XXXXXXXX发布</w:t>
      </w:r>
    </w:p>
    <w:p>
      <w:pPr>
        <w:spacing w:line="560" w:lineRule="exact"/>
        <w:jc w:val="center"/>
        <w:rPr>
          <w:rFonts w:ascii="黑体" w:hAnsi="黑体" w:eastAsia="黑体"/>
          <w:sz w:val="36"/>
          <w:szCs w:val="36"/>
        </w:rPr>
      </w:pPr>
      <w:r>
        <w:rPr>
          <w:rFonts w:hint="eastAsia" w:ascii="黑体" w:hAnsi="黑体" w:eastAsia="黑体"/>
          <w:sz w:val="36"/>
          <w:szCs w:val="36"/>
        </w:rPr>
        <w:t>20XX-XX-XX</w:t>
      </w:r>
    </w:p>
    <w:p>
      <w:pPr>
        <w:spacing w:line="360" w:lineRule="auto"/>
        <w:rPr>
          <w:rFonts w:ascii="仿宋_GB2312" w:hAnsi="仿宋" w:eastAsia="仿宋_GB2312"/>
          <w:sz w:val="28"/>
          <w:szCs w:val="28"/>
        </w:rPr>
      </w:pPr>
      <w:r>
        <w:rPr>
          <w:rFonts w:hint="eastAsia" w:ascii="仿宋_GB2312" w:hAnsi="仿宋" w:eastAsia="仿宋_GB2312"/>
          <w:b/>
          <w:sz w:val="44"/>
          <w:szCs w:val="44"/>
        </w:rPr>
        <w:br w:type="page"/>
      </w:r>
      <w:r>
        <w:rPr>
          <w:rFonts w:hint="eastAsia" w:ascii="仿宋_GB2312" w:hAnsi="仿宋" w:eastAsia="仿宋_GB2312" w:cs="楷体_GB2312"/>
          <w:sz w:val="28"/>
          <w:szCs w:val="28"/>
        </w:rPr>
        <w:t>（注：正文统一用四号字体，仿宋_GB2312，行间距25磅，封面加盖单位公章）</w:t>
      </w:r>
    </w:p>
    <w:p>
      <w:pPr>
        <w:numPr>
          <w:ilvl w:val="0"/>
          <w:numId w:val="1"/>
        </w:numPr>
        <w:spacing w:line="360" w:lineRule="auto"/>
        <w:rPr>
          <w:rFonts w:ascii="仿宋_GB2312" w:hAnsi="仿宋" w:eastAsia="仿宋_GB2312"/>
          <w:sz w:val="28"/>
          <w:szCs w:val="28"/>
        </w:rPr>
      </w:pPr>
      <w:r>
        <w:rPr>
          <w:rFonts w:hint="eastAsia" w:ascii="仿宋_GB2312" w:hAnsi="仿宋" w:eastAsia="仿宋_GB2312"/>
          <w:sz w:val="28"/>
          <w:szCs w:val="28"/>
        </w:rPr>
        <w:t>办理要素</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（一）</w:t>
      </w:r>
      <w:r>
        <w:rPr>
          <w:rFonts w:hint="eastAsia" w:ascii="仿宋_GB2312" w:hAnsi="仿宋" w:eastAsia="仿宋_GB2312"/>
          <w:color w:val="000000"/>
          <w:sz w:val="28"/>
          <w:szCs w:val="28"/>
        </w:rPr>
        <w:t>事项名称</w:t>
      </w:r>
      <w:r>
        <w:rPr>
          <w:rFonts w:hint="eastAsia" w:ascii="仿宋_GB2312" w:hAnsi="仿宋" w:eastAsia="仿宋_GB2312"/>
          <w:sz w:val="28"/>
          <w:szCs w:val="28"/>
        </w:rPr>
        <w:t>和编码</w:t>
      </w:r>
    </w:p>
    <w:p>
      <w:pPr>
        <w:spacing w:line="360" w:lineRule="auto"/>
        <w:ind w:firstLine="560" w:firstLineChars="200"/>
        <w:rPr>
          <w:rFonts w:ascii="仿宋_GB2312" w:hAnsi="仿宋" w:eastAsia="仿宋_GB2312" w:cstheme="minorHAnsi"/>
          <w:sz w:val="28"/>
          <w:szCs w:val="28"/>
        </w:rPr>
      </w:pPr>
      <w:r>
        <w:rPr>
          <w:rFonts w:hint="eastAsia" w:ascii="仿宋_GB2312" w:hAnsi="仿宋" w:eastAsia="仿宋_GB2312"/>
          <w:sz w:val="28"/>
          <w:szCs w:val="28"/>
        </w:rPr>
        <w:t>事项名称：</w:t>
      </w:r>
      <w:r>
        <w:rPr>
          <w:rFonts w:hint="eastAsia" w:ascii="仿宋_GB2312" w:hAnsi="仿宋" w:eastAsia="仿宋_GB2312" w:cs="宋体"/>
          <w:color w:val="4472C4" w:themeColor="accent5"/>
          <w:kern w:val="0"/>
          <w:sz w:val="28"/>
          <w:szCs w:val="28"/>
        </w:rPr>
        <w:t>个体工商户</w:t>
      </w:r>
      <w:r>
        <w:rPr>
          <w:rFonts w:hint="eastAsia" w:ascii="仿宋_GB2312" w:hAnsi="仿宋" w:eastAsia="仿宋_GB2312"/>
          <w:color w:val="4472C4" w:themeColor="accent5"/>
          <w:sz w:val="28"/>
          <w:szCs w:val="28"/>
        </w:rPr>
        <w:t>注销登记</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编    码：</w:t>
      </w:r>
    </w:p>
    <w:p>
      <w:pPr>
        <w:spacing w:line="360" w:lineRule="auto"/>
        <w:ind w:firstLine="560" w:firstLineChars="200"/>
        <w:rPr>
          <w:rFonts w:ascii="仿宋_GB2312" w:hAnsi="仿宋" w:eastAsia="仿宋_GB2312" w:cs="仿宋_GB2312"/>
          <w:color w:val="000000"/>
          <w:sz w:val="28"/>
          <w:szCs w:val="28"/>
        </w:rPr>
      </w:pPr>
      <w:r>
        <w:rPr>
          <w:rFonts w:hint="eastAsia" w:ascii="仿宋_GB2312" w:hAnsi="仿宋" w:eastAsia="仿宋_GB2312" w:cs="楷体_GB2312"/>
          <w:color w:val="000000"/>
          <w:sz w:val="28"/>
          <w:szCs w:val="28"/>
        </w:rPr>
        <w:t>（二）服务对象：</w:t>
      </w:r>
      <w:r>
        <w:rPr>
          <w:rFonts w:hint="eastAsia" w:ascii="仿宋_GB2312" w:hAnsi="仿宋" w:eastAsia="仿宋_GB2312"/>
          <w:color w:val="4472C4" w:themeColor="accent5"/>
          <w:sz w:val="28"/>
          <w:szCs w:val="28"/>
        </w:rPr>
        <w:t>个体工商户</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（三）适用范围：</w:t>
      </w:r>
      <w:r>
        <w:rPr>
          <w:rFonts w:hint="eastAsia" w:ascii="仿宋_GB2312" w:hAnsi="仿宋" w:eastAsia="仿宋_GB2312"/>
          <w:color w:val="4472C4" w:themeColor="accent5"/>
          <w:sz w:val="28"/>
          <w:szCs w:val="28"/>
        </w:rPr>
        <w:t>长沙市范围内的</w:t>
      </w:r>
      <w:r>
        <w:rPr>
          <w:rFonts w:hint="eastAsia" w:ascii="仿宋_GB2312" w:hAnsi="仿宋" w:eastAsia="仿宋_GB2312" w:cs="宋体"/>
          <w:color w:val="4472C4" w:themeColor="accent5"/>
          <w:kern w:val="0"/>
          <w:sz w:val="28"/>
          <w:szCs w:val="28"/>
        </w:rPr>
        <w:t>个体工商户</w:t>
      </w:r>
      <w:r>
        <w:rPr>
          <w:rFonts w:hint="eastAsia" w:ascii="仿宋_GB2312" w:hAnsi="仿宋" w:eastAsia="仿宋_GB2312"/>
          <w:color w:val="4472C4" w:themeColor="accent5"/>
          <w:sz w:val="28"/>
          <w:szCs w:val="28"/>
        </w:rPr>
        <w:t>注销登记</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（四）事项审查类型：先审查后批准</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（五）审批依据：</w:t>
      </w:r>
      <w:r>
        <w:rPr>
          <w:rFonts w:hint="eastAsia" w:ascii="仿宋_GB2312" w:hAnsi="仿宋" w:eastAsia="仿宋_GB2312"/>
          <w:color w:val="4472C4" w:themeColor="accent5"/>
          <w:sz w:val="28"/>
          <w:szCs w:val="28"/>
        </w:rPr>
        <w:t>《个体工商户条例》《个体工商户登记管理办法》</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color w:val="000000"/>
          <w:sz w:val="28"/>
          <w:szCs w:val="28"/>
        </w:rPr>
        <w:t>（六）受理机构：长沙市工商行政管理</w:t>
      </w:r>
      <w:r>
        <w:rPr>
          <w:rFonts w:hint="eastAsia" w:ascii="仿宋_GB2312" w:hAnsi="仿宋" w:eastAsia="仿宋_GB2312"/>
          <w:sz w:val="28"/>
          <w:szCs w:val="28"/>
        </w:rPr>
        <w:t>局。</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（七）决定机构：长沙市工商行政管理局。</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（八）数量限制：无数量限制。</w:t>
      </w:r>
    </w:p>
    <w:p>
      <w:pPr>
        <w:spacing w:line="360" w:lineRule="auto"/>
        <w:ind w:firstLine="560" w:firstLineChars="200"/>
        <w:jc w:val="left"/>
        <w:rPr>
          <w:rFonts w:ascii="仿宋_GB2312" w:hAnsi="仿宋" w:eastAsia="仿宋_GB2312"/>
          <w:color w:val="FF0000"/>
          <w:sz w:val="28"/>
          <w:szCs w:val="28"/>
        </w:rPr>
      </w:pPr>
      <w:r>
        <w:rPr>
          <w:rFonts w:hint="eastAsia" w:ascii="仿宋_GB2312" w:hAnsi="仿宋" w:eastAsia="仿宋_GB2312"/>
          <w:sz w:val="28"/>
          <w:szCs w:val="28"/>
        </w:rPr>
        <w:t>（九）</w:t>
      </w:r>
      <w:r>
        <w:rPr>
          <w:rFonts w:hint="eastAsia" w:ascii="仿宋_GB2312" w:hAnsi="仿宋" w:eastAsia="仿宋_GB2312"/>
          <w:color w:val="000000" w:themeColor="text1"/>
          <w:sz w:val="28"/>
          <w:szCs w:val="28"/>
        </w:rPr>
        <w:t>申请条件</w:t>
      </w:r>
      <w:r>
        <w:rPr>
          <w:rFonts w:hint="eastAsia" w:ascii="仿宋_GB2312" w:hAnsi="仿宋" w:eastAsia="仿宋_GB2312"/>
          <w:color w:val="4472C4" w:themeColor="accent5"/>
          <w:sz w:val="28"/>
          <w:szCs w:val="28"/>
        </w:rPr>
        <w:t>：</w:t>
      </w:r>
    </w:p>
    <w:p>
      <w:pPr>
        <w:widowControl/>
        <w:spacing w:line="360" w:lineRule="auto"/>
        <w:ind w:firstLine="1820" w:firstLineChars="650"/>
        <w:jc w:val="left"/>
        <w:rPr>
          <w:rFonts w:ascii="仿宋_GB2312" w:hAnsi="仿宋" w:eastAsia="仿宋_GB2312" w:cs="宋体"/>
          <w:color w:val="0070C0"/>
          <w:kern w:val="0"/>
          <w:sz w:val="28"/>
          <w:szCs w:val="28"/>
        </w:rPr>
      </w:pPr>
      <w:r>
        <w:rPr>
          <w:rFonts w:hint="eastAsia" w:ascii="仿宋_GB2312" w:hAnsi="仿宋" w:eastAsia="仿宋_GB2312"/>
          <w:color w:val="0070C0"/>
          <w:sz w:val="28"/>
          <w:szCs w:val="28"/>
        </w:rPr>
        <w:t>1、</w:t>
      </w:r>
      <w:r>
        <w:rPr>
          <w:rFonts w:hint="eastAsia" w:ascii="仿宋_GB2312" w:hAnsi="仿宋" w:eastAsia="仿宋_GB2312" w:cs="宋体"/>
          <w:color w:val="0070C0"/>
          <w:kern w:val="0"/>
          <w:sz w:val="28"/>
          <w:szCs w:val="28"/>
        </w:rPr>
        <w:t>个体工商户不再从事经营活动的；</w:t>
      </w:r>
    </w:p>
    <w:p>
      <w:pPr>
        <w:spacing w:line="360" w:lineRule="auto"/>
        <w:ind w:firstLine="630"/>
        <w:jc w:val="left"/>
        <w:rPr>
          <w:rFonts w:ascii="仿宋_GB2312" w:hAnsi="仿宋" w:eastAsia="仿宋_GB2312"/>
          <w:sz w:val="28"/>
          <w:szCs w:val="28"/>
        </w:rPr>
      </w:pPr>
      <w:r>
        <w:rPr>
          <w:rFonts w:hint="eastAsia" w:ascii="仿宋_GB2312" w:hAnsi="仿宋" w:eastAsia="仿宋_GB2312"/>
          <w:sz w:val="28"/>
          <w:szCs w:val="28"/>
        </w:rPr>
        <w:t>（十）禁止性要求：略</w:t>
      </w:r>
    </w:p>
    <w:p>
      <w:pPr>
        <w:spacing w:line="360" w:lineRule="auto"/>
        <w:ind w:firstLine="1106" w:firstLineChars="395"/>
        <w:jc w:val="left"/>
        <w:rPr>
          <w:rFonts w:ascii="仿宋_GB2312" w:hAnsi="仿宋" w:eastAsia="仿宋_GB2312"/>
          <w:sz w:val="28"/>
          <w:szCs w:val="28"/>
        </w:rPr>
      </w:pPr>
      <w:r>
        <w:rPr>
          <w:rFonts w:hint="eastAsia" w:ascii="仿宋_GB2312" w:hAnsi="仿宋" w:eastAsia="仿宋_GB2312"/>
          <w:sz w:val="28"/>
          <w:szCs w:val="28"/>
        </w:rPr>
        <w:t>（注：法律法规设定的条件外，地区差异性禁止要求）。</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color w:val="000000"/>
          <w:sz w:val="28"/>
          <w:szCs w:val="28"/>
        </w:rPr>
        <w:t>（十一）申请材料：</w:t>
      </w:r>
      <w:r>
        <w:rPr>
          <w:rFonts w:hint="eastAsia" w:ascii="仿宋_GB2312" w:hAnsi="仿宋" w:eastAsia="仿宋_GB2312"/>
          <w:sz w:val="28"/>
          <w:szCs w:val="28"/>
        </w:rPr>
        <w:t>（填写申请材料目录表（见附件1-1））</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（十二）申请接收：受理地点：长沙市政务服务中心二楼工商窗口。联系电话: 88665053。</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（十三）办理基本流程：</w:t>
      </w:r>
      <w:r>
        <w:rPr>
          <w:rFonts w:hint="eastAsia" w:ascii="仿宋_GB2312" w:hAnsi="仿宋" w:eastAsia="仿宋_GB2312"/>
          <w:color w:val="4472C4" w:themeColor="accent5"/>
          <w:sz w:val="28"/>
          <w:szCs w:val="28"/>
        </w:rPr>
        <w:t>受理、审核、发放《准予注销通知书》。</w:t>
      </w:r>
    </w:p>
    <w:p>
      <w:pPr>
        <w:spacing w:line="360" w:lineRule="auto"/>
        <w:ind w:firstLine="560" w:firstLineChars="200"/>
        <w:jc w:val="left"/>
        <w:rPr>
          <w:rFonts w:ascii="仿宋_GB2312" w:hAnsi="仿宋" w:eastAsia="仿宋_GB2312" w:cs="楷体_GB2312"/>
          <w:color w:val="000000"/>
          <w:sz w:val="28"/>
          <w:szCs w:val="28"/>
        </w:rPr>
      </w:pPr>
      <w:r>
        <w:rPr>
          <w:rFonts w:hint="eastAsia" w:ascii="仿宋_GB2312" w:hAnsi="仿宋" w:eastAsia="仿宋_GB2312" w:cs="楷体_GB2312"/>
          <w:color w:val="000000"/>
          <w:sz w:val="28"/>
          <w:szCs w:val="28"/>
        </w:rPr>
        <w:t>（十四）是否有特殊程序：</w:t>
      </w:r>
      <w:r>
        <w:rPr>
          <w:rFonts w:hint="eastAsia" w:ascii="仿宋_GB2312" w:hAnsi="仿宋" w:eastAsia="仿宋_GB2312" w:cs="仿宋_GB2312"/>
          <w:color w:val="000000"/>
          <w:sz w:val="28"/>
          <w:szCs w:val="28"/>
        </w:rPr>
        <w:t>无</w:t>
      </w:r>
    </w:p>
    <w:p>
      <w:pPr>
        <w:spacing w:line="360" w:lineRule="auto"/>
        <w:ind w:firstLine="560" w:firstLineChars="200"/>
        <w:jc w:val="left"/>
        <w:rPr>
          <w:rFonts w:ascii="仿宋_GB2312" w:hAnsi="仿宋" w:eastAsia="仿宋_GB2312" w:cs="楷体_GB2312"/>
          <w:color w:val="000000"/>
          <w:sz w:val="28"/>
          <w:szCs w:val="28"/>
        </w:rPr>
      </w:pPr>
      <w:r>
        <w:rPr>
          <w:rFonts w:hint="eastAsia" w:ascii="仿宋_GB2312" w:hAnsi="仿宋" w:eastAsia="仿宋_GB2312" w:cs="楷体_GB2312"/>
          <w:color w:val="000000"/>
          <w:sz w:val="28"/>
          <w:szCs w:val="28"/>
        </w:rPr>
        <w:t>（十五）联办机构：</w:t>
      </w:r>
      <w:r>
        <w:rPr>
          <w:rFonts w:hint="eastAsia" w:ascii="仿宋_GB2312" w:hAnsi="仿宋" w:eastAsia="仿宋_GB2312" w:cs="仿宋_GB2312"/>
          <w:color w:val="000000"/>
          <w:sz w:val="28"/>
          <w:szCs w:val="28"/>
        </w:rPr>
        <w:t>无</w:t>
      </w:r>
    </w:p>
    <w:p>
      <w:pPr>
        <w:spacing w:line="360" w:lineRule="auto"/>
        <w:ind w:firstLine="560" w:firstLineChars="200"/>
        <w:jc w:val="left"/>
        <w:rPr>
          <w:rFonts w:ascii="仿宋_GB2312" w:hAnsi="仿宋" w:eastAsia="仿宋_GB2312" w:cs="楷体_GB2312"/>
          <w:color w:val="000000"/>
          <w:sz w:val="28"/>
          <w:szCs w:val="28"/>
        </w:rPr>
      </w:pPr>
      <w:r>
        <w:rPr>
          <w:rFonts w:hint="eastAsia" w:ascii="仿宋_GB2312" w:hAnsi="仿宋" w:eastAsia="仿宋_GB2312" w:cs="楷体_GB2312"/>
          <w:color w:val="000000"/>
          <w:sz w:val="28"/>
          <w:szCs w:val="28"/>
        </w:rPr>
        <w:t>（十六）中介服务：</w:t>
      </w:r>
      <w:r>
        <w:rPr>
          <w:rFonts w:hint="eastAsia" w:ascii="仿宋_GB2312" w:hAnsi="仿宋" w:eastAsia="仿宋_GB2312" w:cs="仿宋_GB2312"/>
          <w:color w:val="000000"/>
          <w:sz w:val="28"/>
          <w:szCs w:val="28"/>
        </w:rPr>
        <w:t>无</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（十七）办理方式：窗口办理</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（十八）办件类型：</w:t>
      </w:r>
      <w:r>
        <w:rPr>
          <w:rFonts w:hint="eastAsia" w:ascii="仿宋_GB2312" w:hAnsi="仿宋" w:eastAsia="仿宋_GB2312" w:cs="仿宋_GB2312"/>
          <w:sz w:val="28"/>
          <w:szCs w:val="28"/>
        </w:rPr>
        <w:t>承诺件</w:t>
      </w:r>
    </w:p>
    <w:p>
      <w:pPr>
        <w:spacing w:line="360" w:lineRule="auto"/>
        <w:ind w:firstLine="560" w:firstLineChars="200"/>
        <w:jc w:val="left"/>
        <w:rPr>
          <w:rFonts w:ascii="仿宋_GB2312" w:hAnsi="仿宋" w:eastAsia="仿宋_GB2312"/>
          <w:color w:val="000000"/>
          <w:sz w:val="28"/>
          <w:szCs w:val="28"/>
        </w:rPr>
      </w:pPr>
      <w:r>
        <w:rPr>
          <w:rFonts w:hint="eastAsia" w:ascii="仿宋_GB2312" w:hAnsi="仿宋" w:eastAsia="仿宋_GB2312"/>
          <w:color w:val="000000"/>
          <w:sz w:val="28"/>
          <w:szCs w:val="28"/>
        </w:rPr>
        <w:t>（十九）法定期限：</w:t>
      </w:r>
      <w:r>
        <w:rPr>
          <w:rFonts w:hint="eastAsia" w:ascii="仿宋_GB2312" w:hAnsi="仿宋" w:eastAsia="仿宋_GB2312"/>
          <w:color w:val="FF0000"/>
          <w:sz w:val="28"/>
          <w:szCs w:val="28"/>
        </w:rPr>
        <w:t>15</w:t>
      </w:r>
      <w:r>
        <w:rPr>
          <w:rFonts w:hint="eastAsia" w:ascii="仿宋_GB2312" w:hAnsi="仿宋" w:eastAsia="仿宋_GB2312"/>
          <w:color w:val="000000"/>
          <w:sz w:val="28"/>
          <w:szCs w:val="28"/>
        </w:rPr>
        <w:t>个工作日</w:t>
      </w:r>
    </w:p>
    <w:p>
      <w:pPr>
        <w:spacing w:line="360" w:lineRule="auto"/>
        <w:ind w:firstLine="560" w:firstLineChars="200"/>
        <w:jc w:val="left"/>
        <w:rPr>
          <w:rFonts w:ascii="仿宋_GB2312" w:hAnsi="仿宋" w:eastAsia="仿宋_GB2312"/>
          <w:color w:val="000000"/>
          <w:sz w:val="28"/>
          <w:szCs w:val="28"/>
        </w:rPr>
      </w:pPr>
      <w:r>
        <w:rPr>
          <w:rFonts w:hint="eastAsia" w:ascii="仿宋_GB2312" w:hAnsi="仿宋" w:eastAsia="仿宋_GB2312"/>
          <w:color w:val="000000"/>
          <w:sz w:val="28"/>
          <w:szCs w:val="28"/>
        </w:rPr>
        <w:t>（二十）承诺期限：</w:t>
      </w:r>
      <w:r>
        <w:rPr>
          <w:rFonts w:hint="eastAsia" w:ascii="仿宋_GB2312" w:hAnsi="仿宋" w:eastAsia="仿宋_GB2312"/>
          <w:color w:val="FF0000"/>
          <w:sz w:val="28"/>
          <w:szCs w:val="28"/>
        </w:rPr>
        <w:t>2.5</w:t>
      </w:r>
      <w:r>
        <w:rPr>
          <w:rFonts w:hint="eastAsia" w:ascii="仿宋_GB2312" w:hAnsi="仿宋" w:eastAsia="仿宋_GB2312"/>
          <w:color w:val="000000"/>
          <w:sz w:val="28"/>
          <w:szCs w:val="28"/>
        </w:rPr>
        <w:t>个工作日</w:t>
      </w:r>
    </w:p>
    <w:p>
      <w:pPr>
        <w:spacing w:line="360" w:lineRule="auto"/>
        <w:rPr>
          <w:rFonts w:ascii="仿宋_GB2312" w:hAnsi="仿宋" w:eastAsia="仿宋_GB2312" w:cs="楷体"/>
          <w:sz w:val="28"/>
          <w:szCs w:val="28"/>
        </w:rPr>
      </w:pPr>
      <w:r>
        <w:rPr>
          <w:rFonts w:hint="eastAsia" w:ascii="仿宋_GB2312" w:hAnsi="仿宋" w:eastAsia="仿宋_GB2312" w:cs="楷体"/>
          <w:sz w:val="28"/>
          <w:szCs w:val="28"/>
        </w:rPr>
        <w:t xml:space="preserve">    1.对申请人到登记机关提出的申请予以受理的，应当当场作出准予登记的决定。</w:t>
      </w:r>
    </w:p>
    <w:p>
      <w:pPr>
        <w:spacing w:line="360" w:lineRule="auto"/>
        <w:rPr>
          <w:rFonts w:ascii="仿宋_GB2312" w:hAnsi="仿宋" w:eastAsia="仿宋_GB2312" w:cs="楷体"/>
          <w:sz w:val="28"/>
          <w:szCs w:val="28"/>
        </w:rPr>
      </w:pPr>
      <w:r>
        <w:rPr>
          <w:rFonts w:hint="eastAsia" w:ascii="仿宋_GB2312" w:hAnsi="仿宋" w:eastAsia="仿宋_GB2312" w:cs="楷体"/>
          <w:sz w:val="28"/>
          <w:szCs w:val="28"/>
        </w:rPr>
        <w:t>　　2.对申请人通过信函方式提交的申请予以受理的，应当自受理之日起</w:t>
      </w:r>
      <w:r>
        <w:rPr>
          <w:rFonts w:hint="eastAsia" w:ascii="仿宋_GB2312" w:hAnsi="仿宋" w:eastAsia="仿宋_GB2312" w:cs="楷体"/>
          <w:color w:val="FF0000"/>
          <w:sz w:val="28"/>
          <w:szCs w:val="28"/>
        </w:rPr>
        <w:t>15</w:t>
      </w:r>
      <w:r>
        <w:rPr>
          <w:rFonts w:hint="eastAsia" w:ascii="仿宋_GB2312" w:hAnsi="仿宋" w:eastAsia="仿宋_GB2312" w:cs="楷体"/>
          <w:sz w:val="28"/>
          <w:szCs w:val="28"/>
        </w:rPr>
        <w:t>日内作出准予登记的决定。</w:t>
      </w:r>
    </w:p>
    <w:p>
      <w:pPr>
        <w:spacing w:line="360" w:lineRule="auto"/>
        <w:rPr>
          <w:rFonts w:ascii="仿宋_GB2312" w:hAnsi="仿宋" w:eastAsia="仿宋_GB2312" w:cs="楷体"/>
          <w:sz w:val="28"/>
          <w:szCs w:val="28"/>
        </w:rPr>
      </w:pPr>
      <w:r>
        <w:rPr>
          <w:rFonts w:hint="eastAsia" w:ascii="仿宋_GB2312" w:hAnsi="仿宋" w:eastAsia="仿宋_GB2312" w:cs="楷体"/>
          <w:sz w:val="28"/>
          <w:szCs w:val="28"/>
        </w:rPr>
        <w:t>　　3.通过电报、电传、传真、电子</w:t>
      </w:r>
      <w:r>
        <w:rPr>
          <w:rFonts w:hint="eastAsia" w:ascii="仿宋_GB2312" w:hAnsi="仿宋" w:eastAsia="仿宋_GB2312"/>
          <w:sz w:val="28"/>
          <w:szCs w:val="28"/>
        </w:rPr>
        <w:t>数据</w:t>
      </w:r>
      <w:r>
        <w:rPr>
          <w:rFonts w:hint="eastAsia" w:ascii="仿宋_GB2312" w:hAnsi="仿宋" w:eastAsia="仿宋_GB2312" w:cs="楷体"/>
          <w:sz w:val="28"/>
          <w:szCs w:val="28"/>
        </w:rPr>
        <w:t>交换和电子邮件等方式提交申请的，申请人应当自收到</w:t>
      </w:r>
      <w:r>
        <w:rPr>
          <w:rFonts w:hint="eastAsia" w:ascii="仿宋_GB2312" w:hAnsi="仿宋" w:eastAsia="仿宋_GB2312" w:cs="楷体"/>
          <w:color w:val="4472C4" w:themeColor="accent5"/>
          <w:sz w:val="28"/>
          <w:szCs w:val="28"/>
        </w:rPr>
        <w:t>《受理通知书》</w:t>
      </w:r>
      <w:r>
        <w:rPr>
          <w:rFonts w:hint="eastAsia" w:ascii="仿宋_GB2312" w:hAnsi="仿宋" w:eastAsia="仿宋_GB2312" w:cs="楷体"/>
          <w:sz w:val="28"/>
          <w:szCs w:val="28"/>
        </w:rPr>
        <w:t>之日起</w:t>
      </w:r>
      <w:r>
        <w:rPr>
          <w:rFonts w:hint="eastAsia" w:ascii="仿宋_GB2312" w:hAnsi="仿宋" w:eastAsia="仿宋_GB2312" w:cs="楷体"/>
          <w:color w:val="FF0000"/>
          <w:sz w:val="28"/>
          <w:szCs w:val="28"/>
        </w:rPr>
        <w:t>15</w:t>
      </w:r>
      <w:r>
        <w:rPr>
          <w:rFonts w:hint="eastAsia" w:ascii="仿宋_GB2312" w:hAnsi="仿宋" w:eastAsia="仿宋_GB2312" w:cs="楷体"/>
          <w:sz w:val="28"/>
          <w:szCs w:val="28"/>
        </w:rPr>
        <w:t>日内，提交与电报、电传、传真、电子数据交换和电子邮件等内容一致并符合法定形式的申请文件、材料原件;申请人到登记机关提交申请文件、材料原件的，应当当场作出准予登记的决定;申请人通过信函方式提交申请文件、材料原件的，应当自受理之日起</w:t>
      </w:r>
      <w:r>
        <w:rPr>
          <w:rFonts w:hint="eastAsia" w:ascii="仿宋_GB2312" w:hAnsi="仿宋" w:eastAsia="仿宋_GB2312" w:cs="楷体"/>
          <w:color w:val="FF0000"/>
          <w:sz w:val="28"/>
          <w:szCs w:val="28"/>
        </w:rPr>
        <w:t>15</w:t>
      </w:r>
      <w:r>
        <w:rPr>
          <w:rFonts w:hint="eastAsia" w:ascii="仿宋_GB2312" w:hAnsi="仿宋" w:eastAsia="仿宋_GB2312" w:cs="楷体"/>
          <w:sz w:val="28"/>
          <w:szCs w:val="28"/>
        </w:rPr>
        <w:t>日内作出准予登记的决定。</w:t>
      </w:r>
    </w:p>
    <w:p>
      <w:pPr>
        <w:spacing w:line="360" w:lineRule="auto"/>
        <w:rPr>
          <w:rFonts w:ascii="仿宋_GB2312" w:hAnsi="仿宋" w:eastAsia="仿宋_GB2312" w:cs="楷体"/>
          <w:sz w:val="28"/>
          <w:szCs w:val="28"/>
        </w:rPr>
      </w:pPr>
      <w:r>
        <w:rPr>
          <w:rFonts w:hint="eastAsia" w:ascii="仿宋_GB2312" w:hAnsi="仿宋" w:eastAsia="仿宋_GB2312" w:cs="楷体"/>
          <w:sz w:val="28"/>
          <w:szCs w:val="28"/>
        </w:rPr>
        <w:t>　　4.登记机关自发出</w:t>
      </w:r>
      <w:r>
        <w:rPr>
          <w:rFonts w:hint="eastAsia" w:ascii="仿宋_GB2312" w:hAnsi="仿宋" w:eastAsia="仿宋_GB2312" w:cs="楷体"/>
          <w:color w:val="4472C4" w:themeColor="accent5"/>
          <w:sz w:val="28"/>
          <w:szCs w:val="28"/>
        </w:rPr>
        <w:t>《受理通知书》</w:t>
      </w:r>
      <w:r>
        <w:rPr>
          <w:rFonts w:hint="eastAsia" w:ascii="仿宋_GB2312" w:hAnsi="仿宋" w:eastAsia="仿宋_GB2312" w:cs="楷体"/>
          <w:sz w:val="28"/>
          <w:szCs w:val="28"/>
        </w:rPr>
        <w:t>之日起</w:t>
      </w:r>
      <w:r>
        <w:rPr>
          <w:rFonts w:hint="eastAsia" w:ascii="仿宋_GB2312" w:hAnsi="仿宋" w:eastAsia="仿宋_GB2312" w:cs="楷体"/>
          <w:color w:val="FF0000"/>
          <w:sz w:val="28"/>
          <w:szCs w:val="28"/>
        </w:rPr>
        <w:t>60</w:t>
      </w:r>
      <w:r>
        <w:rPr>
          <w:rFonts w:hint="eastAsia" w:ascii="仿宋_GB2312" w:hAnsi="仿宋" w:eastAsia="仿宋_GB2312" w:cs="楷体"/>
          <w:sz w:val="28"/>
          <w:szCs w:val="28"/>
        </w:rPr>
        <w:t>日内，未收到申请文件、材料原件，或者申请文件、材料原件与登记机关所受理的申请文件、材料不一致的，应当作出不予登记的决定。</w:t>
      </w:r>
    </w:p>
    <w:p>
      <w:pPr>
        <w:spacing w:line="360" w:lineRule="auto"/>
        <w:rPr>
          <w:rFonts w:ascii="仿宋_GB2312" w:hAnsi="仿宋" w:eastAsia="仿宋_GB2312" w:cs="楷体"/>
          <w:sz w:val="28"/>
          <w:szCs w:val="28"/>
        </w:rPr>
      </w:pPr>
      <w:r>
        <w:rPr>
          <w:rFonts w:hint="eastAsia" w:ascii="仿宋_GB2312" w:hAnsi="仿宋" w:eastAsia="仿宋_GB2312" w:cs="楷体"/>
          <w:sz w:val="28"/>
          <w:szCs w:val="28"/>
        </w:rPr>
        <w:t>　　登记机关需要对申请文件、材料核实的，应当自受理之日起</w:t>
      </w:r>
      <w:r>
        <w:rPr>
          <w:rFonts w:hint="eastAsia" w:ascii="仿宋_GB2312" w:hAnsi="仿宋" w:eastAsia="仿宋_GB2312" w:cs="楷体"/>
          <w:color w:val="FF0000"/>
          <w:sz w:val="28"/>
          <w:szCs w:val="28"/>
        </w:rPr>
        <w:t>15</w:t>
      </w:r>
      <w:r>
        <w:rPr>
          <w:rFonts w:hint="eastAsia" w:ascii="仿宋_GB2312" w:hAnsi="仿宋" w:eastAsia="仿宋_GB2312" w:cs="楷体"/>
          <w:sz w:val="28"/>
          <w:szCs w:val="28"/>
        </w:rPr>
        <w:t>日内作出是否准予登记的决定。</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（二十一）收费依据及标准：不收费。</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（二十二）审批结果：核准并发放</w:t>
      </w:r>
      <w:r>
        <w:rPr>
          <w:rFonts w:hint="eastAsia" w:ascii="仿宋_GB2312" w:hAnsi="仿宋" w:eastAsia="仿宋_GB2312" w:cs="仿宋_GB2312"/>
          <w:bCs/>
          <w:color w:val="4472C4" w:themeColor="accent5"/>
          <w:sz w:val="28"/>
          <w:szCs w:val="28"/>
        </w:rPr>
        <w:t>《准予</w:t>
      </w:r>
      <w:r>
        <w:rPr>
          <w:rFonts w:hint="eastAsia" w:ascii="仿宋_GB2312" w:hAnsi="仿宋" w:eastAsia="仿宋_GB2312"/>
          <w:color w:val="4472C4" w:themeColor="accent5"/>
          <w:sz w:val="28"/>
          <w:szCs w:val="28"/>
        </w:rPr>
        <w:t>注销通知书</w:t>
      </w:r>
      <w:r>
        <w:rPr>
          <w:rFonts w:hint="eastAsia" w:ascii="仿宋_GB2312" w:hAnsi="仿宋" w:eastAsia="仿宋_GB2312" w:cs="仿宋_GB2312"/>
          <w:bCs/>
          <w:color w:val="4472C4" w:themeColor="accent5"/>
          <w:sz w:val="28"/>
          <w:szCs w:val="28"/>
        </w:rPr>
        <w:t>》</w:t>
      </w:r>
      <w:r>
        <w:rPr>
          <w:rFonts w:hint="eastAsia" w:ascii="仿宋_GB2312" w:hAnsi="仿宋" w:eastAsia="仿宋_GB2312"/>
          <w:sz w:val="28"/>
          <w:szCs w:val="28"/>
        </w:rPr>
        <w:t>。</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（二十三）结果送达：自行领取、邮寄。</w:t>
      </w:r>
    </w:p>
    <w:p>
      <w:pPr>
        <w:spacing w:line="360" w:lineRule="auto"/>
        <w:ind w:firstLine="560" w:firstLineChars="200"/>
        <w:jc w:val="left"/>
        <w:rPr>
          <w:rFonts w:ascii="仿宋_GB2312" w:hAnsi="仿宋" w:eastAsia="仿宋_GB2312" w:cs="楷体_GB2312"/>
          <w:bCs/>
          <w:sz w:val="28"/>
          <w:szCs w:val="28"/>
        </w:rPr>
      </w:pPr>
      <w:r>
        <w:rPr>
          <w:rFonts w:hint="eastAsia" w:ascii="仿宋_GB2312" w:hAnsi="仿宋" w:eastAsia="仿宋_GB2312"/>
          <w:sz w:val="28"/>
          <w:szCs w:val="28"/>
        </w:rPr>
        <w:t>（二十四）行政相对人权利和义务：</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1.行政相对人享有下列权利</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①指定代表或委托代理人办理登记；</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②要求在办事窗口提供详细具体的办事指南；</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③通过咨询电话0731-88665053和窗口获取企业工商注册登记材料的须知；</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④通过电话0731-88665053查询所申请的工商登记业务办理进度；</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⑤通过咨询电话0731-88665053咨询相应的法律、法规、规定；</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⑥通过监督投诉渠道对工作人员批评、建议、投诉；</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⑦对登记机关作出的决定，向长沙市人民政府法制办和湖南省工商局申请行政复议，或向人民法院申请行政诉讼。</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2.行政相对人履行下列义务</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①如实向工商登记机关提交有关申请材料和反映真实情况；</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②对申请材料实质内容的真实性负责；</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③按材料齐全、符合法定形式的要求提交材料；</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④知晓相应法律、法规的基本要求；</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⑤配合工商登记机关进行实质审查。</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（二十五）咨询途径：</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窗口咨询：长沙市工商行政管理局人员负责对申请人咨询、疑问现场给予解释答复。咨询电话：88665053。</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网上咨询：长沙市工商行政管理局门户网站http://www.csaic.gov.cn/</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（二十六）监督投诉渠道：</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监督电话：12345（市民服务热线）、0731-88665078（长沙市政务服务中心）、0731-88666466（长沙市优化办）。</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（二十七）办公地址和时间：</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长沙市岳麓区金星路与岳麓大道交叉处长沙市政务中心二楼工商局窗口，政府部门正常工作日。</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（二十八）办理进程和结果公开查询：窗口查询</w:t>
      </w:r>
    </w:p>
    <w:p>
      <w:pPr>
        <w:spacing w:line="360" w:lineRule="auto"/>
        <w:ind w:firstLine="560" w:firstLineChars="200"/>
        <w:jc w:val="left"/>
        <w:rPr>
          <w:rFonts w:ascii="仿宋_GB2312" w:hAnsi="仿宋" w:eastAsia="仿宋_GB2312"/>
          <w:color w:val="000000"/>
          <w:sz w:val="28"/>
          <w:szCs w:val="28"/>
        </w:rPr>
      </w:pPr>
      <w:r>
        <w:rPr>
          <w:rFonts w:hint="eastAsia" w:ascii="仿宋_GB2312" w:hAnsi="仿宋" w:eastAsia="仿宋_GB2312" w:cs="楷体_GB2312"/>
          <w:color w:val="000000"/>
          <w:sz w:val="28"/>
          <w:szCs w:val="28"/>
        </w:rPr>
        <w:t>（二十九）网上办理深度</w:t>
      </w:r>
      <w:r>
        <w:rPr>
          <w:rFonts w:hint="eastAsia" w:ascii="仿宋_GB2312" w:hAnsi="仿宋" w:eastAsia="仿宋_GB2312"/>
          <w:color w:val="000000"/>
          <w:sz w:val="28"/>
          <w:szCs w:val="28"/>
        </w:rPr>
        <w:t>：一级标准（详见附件3）</w:t>
      </w:r>
    </w:p>
    <w:p>
      <w:pPr>
        <w:spacing w:line="360" w:lineRule="auto"/>
        <w:ind w:firstLine="560" w:firstLineChars="200"/>
        <w:jc w:val="left"/>
        <w:rPr>
          <w:rFonts w:ascii="仿宋_GB2312" w:hAnsi="仿宋" w:eastAsia="仿宋_GB2312"/>
          <w:color w:val="000000"/>
          <w:sz w:val="28"/>
          <w:szCs w:val="28"/>
        </w:rPr>
      </w:pPr>
      <w:r>
        <w:rPr>
          <w:rFonts w:hint="eastAsia" w:ascii="仿宋_GB2312" w:hAnsi="仿宋" w:eastAsia="仿宋_GB2312" w:cs="楷体_GB2312"/>
          <w:color w:val="000000"/>
          <w:sz w:val="28"/>
          <w:szCs w:val="28"/>
        </w:rPr>
        <w:t>（三十）是否支持预约办理</w:t>
      </w:r>
      <w:r>
        <w:rPr>
          <w:rFonts w:hint="eastAsia" w:ascii="仿宋_GB2312" w:hAnsi="仿宋" w:eastAsia="仿宋_GB2312"/>
          <w:color w:val="000000"/>
          <w:sz w:val="28"/>
          <w:szCs w:val="28"/>
        </w:rPr>
        <w:t>： 无</w:t>
      </w:r>
    </w:p>
    <w:p>
      <w:pPr>
        <w:spacing w:line="360" w:lineRule="auto"/>
        <w:ind w:firstLine="560" w:firstLineChars="200"/>
        <w:jc w:val="left"/>
        <w:rPr>
          <w:rFonts w:ascii="仿宋_GB2312" w:hAnsi="仿宋" w:eastAsia="仿宋_GB2312"/>
          <w:color w:val="000000"/>
          <w:sz w:val="28"/>
          <w:szCs w:val="28"/>
        </w:rPr>
      </w:pPr>
      <w:r>
        <w:rPr>
          <w:rFonts w:hint="eastAsia" w:ascii="仿宋_GB2312" w:hAnsi="仿宋" w:eastAsia="仿宋_GB2312" w:cs="楷体_GB2312"/>
          <w:color w:val="000000"/>
          <w:sz w:val="28"/>
          <w:szCs w:val="28"/>
        </w:rPr>
        <w:t>（三十一）是否支持网上支付</w:t>
      </w:r>
      <w:r>
        <w:rPr>
          <w:rFonts w:hint="eastAsia" w:ascii="仿宋_GB2312" w:hAnsi="仿宋" w:eastAsia="仿宋_GB2312"/>
          <w:color w:val="000000"/>
          <w:sz w:val="28"/>
          <w:szCs w:val="28"/>
        </w:rPr>
        <w:t>：无</w:t>
      </w:r>
    </w:p>
    <w:p>
      <w:pPr>
        <w:spacing w:line="360" w:lineRule="auto"/>
        <w:ind w:firstLine="560" w:firstLineChars="200"/>
        <w:jc w:val="left"/>
        <w:rPr>
          <w:rFonts w:ascii="仿宋_GB2312" w:hAnsi="仿宋" w:eastAsia="仿宋_GB2312"/>
          <w:color w:val="000000"/>
          <w:sz w:val="28"/>
          <w:szCs w:val="28"/>
        </w:rPr>
      </w:pPr>
      <w:r>
        <w:rPr>
          <w:rFonts w:hint="eastAsia" w:ascii="仿宋_GB2312" w:hAnsi="仿宋" w:eastAsia="仿宋_GB2312" w:cs="楷体_GB2312"/>
          <w:color w:val="000000"/>
          <w:sz w:val="28"/>
          <w:szCs w:val="28"/>
        </w:rPr>
        <w:t>（三十二）是否支持物流快递</w:t>
      </w:r>
      <w:r>
        <w:rPr>
          <w:rFonts w:hint="eastAsia" w:ascii="仿宋_GB2312" w:hAnsi="仿宋" w:eastAsia="仿宋_GB2312"/>
          <w:color w:val="000000"/>
          <w:sz w:val="28"/>
          <w:szCs w:val="28"/>
        </w:rPr>
        <w:t>：是</w:t>
      </w:r>
    </w:p>
    <w:p>
      <w:pPr>
        <w:spacing w:line="360" w:lineRule="auto"/>
        <w:ind w:firstLine="560" w:firstLineChars="200"/>
        <w:jc w:val="left"/>
        <w:rPr>
          <w:rFonts w:ascii="仿宋_GB2312" w:hAnsi="仿宋" w:eastAsia="仿宋_GB2312"/>
          <w:color w:val="000000"/>
          <w:sz w:val="28"/>
          <w:szCs w:val="28"/>
        </w:rPr>
      </w:pPr>
      <w:r>
        <w:rPr>
          <w:rFonts w:hint="eastAsia" w:ascii="仿宋_GB2312" w:hAnsi="仿宋" w:eastAsia="仿宋_GB2312"/>
          <w:color w:val="000000"/>
          <w:sz w:val="28"/>
          <w:szCs w:val="28"/>
        </w:rPr>
        <w:t>二、办理流程</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（一）受理</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cs="仿宋_GB2312"/>
          <w:bCs/>
          <w:sz w:val="28"/>
          <w:szCs w:val="28"/>
        </w:rPr>
        <w:t>1.提交申请。申请文件、材料齐全、符合法定形式的</w:t>
      </w:r>
      <w:r>
        <w:rPr>
          <w:rFonts w:hint="eastAsia" w:ascii="仿宋_GB2312" w:hAnsi="仿宋" w:eastAsia="仿宋_GB2312"/>
          <w:sz w:val="28"/>
          <w:szCs w:val="28"/>
        </w:rPr>
        <w:t>，向发证部门申请办理</w:t>
      </w:r>
      <w:r>
        <w:rPr>
          <w:rFonts w:hint="eastAsia" w:ascii="仿宋_GB2312" w:hAnsi="仿宋" w:eastAsia="仿宋_GB2312" w:cs="仿宋_GB2312"/>
          <w:bCs/>
          <w:color w:val="4472C4" w:themeColor="accent5"/>
          <w:sz w:val="28"/>
          <w:szCs w:val="28"/>
        </w:rPr>
        <w:t>《准予</w:t>
      </w:r>
      <w:r>
        <w:rPr>
          <w:rFonts w:hint="eastAsia" w:ascii="仿宋_GB2312" w:hAnsi="仿宋" w:eastAsia="仿宋_GB2312"/>
          <w:color w:val="4472C4" w:themeColor="accent5"/>
          <w:sz w:val="28"/>
          <w:szCs w:val="28"/>
        </w:rPr>
        <w:t>注销通知书</w:t>
      </w:r>
      <w:r>
        <w:rPr>
          <w:rFonts w:hint="eastAsia" w:ascii="仿宋_GB2312" w:hAnsi="仿宋" w:eastAsia="仿宋_GB2312" w:cs="仿宋_GB2312"/>
          <w:bCs/>
          <w:color w:val="4472C4" w:themeColor="accent5"/>
          <w:sz w:val="28"/>
          <w:szCs w:val="28"/>
        </w:rPr>
        <w:t>》</w:t>
      </w:r>
      <w:r>
        <w:rPr>
          <w:rFonts w:hint="eastAsia" w:ascii="仿宋_GB2312" w:hAnsi="仿宋" w:eastAsia="仿宋_GB2312"/>
          <w:sz w:val="28"/>
          <w:szCs w:val="28"/>
        </w:rPr>
        <w:t>。可采取二种方式提交申请：</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①窗口提交。长沙市岳麓区金星路与岳麓大道交叉处长沙市政务中心二楼工商局窗口，电话：88665053。</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②信函提交。长沙市岳麓区金星路与岳麓大道交叉处长沙市政务中心二楼工商局窗口。</w:t>
      </w:r>
    </w:p>
    <w:p>
      <w:pPr>
        <w:spacing w:line="360" w:lineRule="auto"/>
        <w:ind w:firstLine="560" w:firstLineChars="200"/>
        <w:rPr>
          <w:rFonts w:ascii="仿宋_GB2312" w:hAnsi="仿宋" w:eastAsia="仿宋_GB2312"/>
          <w:sz w:val="28"/>
          <w:szCs w:val="28"/>
        </w:rPr>
      </w:pPr>
      <w:r>
        <w:rPr>
          <w:rFonts w:hint="eastAsia" w:ascii="仿宋_GB2312" w:hAnsi="仿宋" w:eastAsia="仿宋_GB2312" w:cs="仿宋_GB2312"/>
          <w:bCs/>
          <w:sz w:val="28"/>
          <w:szCs w:val="28"/>
        </w:rPr>
        <w:t>2.</w:t>
      </w:r>
      <w:r>
        <w:rPr>
          <w:rFonts w:hint="eastAsia" w:ascii="仿宋_GB2312" w:hAnsi="仿宋" w:eastAsia="仿宋_GB2312"/>
          <w:sz w:val="28"/>
          <w:szCs w:val="28"/>
        </w:rPr>
        <w:t xml:space="preserve"> </w:t>
      </w:r>
      <w:r>
        <w:rPr>
          <w:rFonts w:hint="eastAsia" w:ascii="仿宋_GB2312" w:hAnsi="仿宋" w:eastAsia="仿宋_GB2312" w:cs="仿宋_GB2312"/>
          <w:bCs/>
          <w:sz w:val="28"/>
          <w:szCs w:val="28"/>
        </w:rPr>
        <w:t>材料补正</w:t>
      </w:r>
    </w:p>
    <w:p>
      <w:pPr>
        <w:spacing w:line="360" w:lineRule="auto"/>
        <w:rPr>
          <w:rFonts w:ascii="仿宋_GB2312" w:hAnsi="仿宋" w:eastAsia="仿宋_GB2312" w:cs="楷体"/>
          <w:sz w:val="28"/>
          <w:szCs w:val="28"/>
        </w:rPr>
      </w:pPr>
      <w:r>
        <w:rPr>
          <w:rFonts w:hint="eastAsia" w:ascii="仿宋_GB2312" w:hAnsi="仿宋" w:eastAsia="仿宋_GB2312"/>
          <w:sz w:val="28"/>
          <w:szCs w:val="28"/>
        </w:rPr>
        <w:t xml:space="preserve">    ①</w:t>
      </w:r>
      <w:r>
        <w:rPr>
          <w:rFonts w:hint="eastAsia" w:ascii="仿宋_GB2312" w:hAnsi="仿宋" w:eastAsia="仿宋_GB2312" w:cs="楷体"/>
          <w:sz w:val="28"/>
          <w:szCs w:val="28"/>
        </w:rPr>
        <w:t>申请文件、材料齐全，符合法定形式，但登记机关认为申请文件、材料需要核实的，应当决定予以受理，同时书面告知申请人需要核实的事项、理由以及时间。</w:t>
      </w:r>
    </w:p>
    <w:p>
      <w:pPr>
        <w:spacing w:line="360" w:lineRule="auto"/>
        <w:rPr>
          <w:rFonts w:ascii="仿宋_GB2312" w:hAnsi="仿宋" w:eastAsia="仿宋_GB2312" w:cs="楷体"/>
          <w:sz w:val="28"/>
          <w:szCs w:val="28"/>
        </w:rPr>
      </w:pPr>
      <w:r>
        <w:rPr>
          <w:rFonts w:hint="eastAsia" w:ascii="仿宋_GB2312" w:hAnsi="仿宋" w:eastAsia="仿宋_GB2312" w:cs="楷体"/>
          <w:sz w:val="28"/>
          <w:szCs w:val="28"/>
        </w:rPr>
        <w:t>　　</w:t>
      </w:r>
      <w:r>
        <w:rPr>
          <w:rFonts w:hint="eastAsia" w:ascii="仿宋_GB2312" w:hAnsi="仿宋" w:eastAsia="仿宋_GB2312"/>
          <w:sz w:val="28"/>
          <w:szCs w:val="28"/>
        </w:rPr>
        <w:t>②</w:t>
      </w:r>
      <w:r>
        <w:rPr>
          <w:rFonts w:hint="eastAsia" w:ascii="仿宋_GB2312" w:hAnsi="仿宋" w:eastAsia="仿宋_GB2312" w:cs="楷体"/>
          <w:sz w:val="28"/>
          <w:szCs w:val="28"/>
        </w:rPr>
        <w:t>申请文件、材料存在可以当场更正的错误的，应当允许申请人当场予以更正，由申请人在更正处签名或者盖章，注明更正日期;经确认申请文件、材料齐全，符合法定形式的，应当决定予以受理。</w:t>
      </w:r>
    </w:p>
    <w:p>
      <w:pPr>
        <w:spacing w:line="360" w:lineRule="auto"/>
        <w:rPr>
          <w:rFonts w:ascii="仿宋_GB2312" w:hAnsi="仿宋" w:eastAsia="仿宋_GB2312" w:cs="楷体"/>
          <w:sz w:val="28"/>
          <w:szCs w:val="28"/>
        </w:rPr>
      </w:pPr>
      <w:r>
        <w:rPr>
          <w:rFonts w:hint="eastAsia" w:ascii="仿宋_GB2312" w:hAnsi="仿宋" w:eastAsia="仿宋_GB2312" w:cs="楷体"/>
          <w:sz w:val="28"/>
          <w:szCs w:val="28"/>
        </w:rPr>
        <w:t>　　③申请文件、材料不齐全或者不符合法定形式的，应当当场或者在</w:t>
      </w:r>
      <w:r>
        <w:rPr>
          <w:rFonts w:hint="eastAsia" w:ascii="仿宋_GB2312" w:hAnsi="仿宋" w:eastAsia="仿宋_GB2312" w:cs="楷体"/>
          <w:color w:val="FF0000"/>
          <w:sz w:val="28"/>
          <w:szCs w:val="28"/>
        </w:rPr>
        <w:t>5</w:t>
      </w:r>
      <w:r>
        <w:rPr>
          <w:rFonts w:hint="eastAsia" w:ascii="仿宋_GB2312" w:hAnsi="仿宋" w:eastAsia="仿宋_GB2312" w:cs="楷体"/>
          <w:sz w:val="28"/>
          <w:szCs w:val="28"/>
        </w:rPr>
        <w:t>日内一次告知申请人需要补正的全部内容;当场告知时，应当将申请文件、材料退回申请人;属于</w:t>
      </w:r>
      <w:r>
        <w:rPr>
          <w:rFonts w:hint="eastAsia" w:ascii="仿宋_GB2312" w:hAnsi="仿宋" w:eastAsia="仿宋_GB2312" w:cs="楷体"/>
          <w:color w:val="FF0000"/>
          <w:sz w:val="28"/>
          <w:szCs w:val="28"/>
        </w:rPr>
        <w:t>5</w:t>
      </w:r>
      <w:r>
        <w:rPr>
          <w:rFonts w:hint="eastAsia" w:ascii="仿宋_GB2312" w:hAnsi="仿宋" w:eastAsia="仿宋_GB2312" w:cs="楷体"/>
          <w:sz w:val="28"/>
          <w:szCs w:val="28"/>
        </w:rPr>
        <w:t>日内告知的，应当收取申请文件、材料并出具收到申请文件、材料的凭据，逾期不告知的，自收到申请文件、材料之日起即为受理。</w:t>
      </w:r>
    </w:p>
    <w:p>
      <w:pPr>
        <w:spacing w:line="360" w:lineRule="auto"/>
        <w:ind w:firstLine="560" w:firstLineChars="200"/>
        <w:rPr>
          <w:rFonts w:ascii="仿宋_GB2312" w:hAnsi="仿宋" w:eastAsia="仿宋_GB2312" w:cs="仿宋_GB2312"/>
          <w:bCs/>
          <w:sz w:val="28"/>
          <w:szCs w:val="28"/>
        </w:rPr>
      </w:pPr>
      <w:r>
        <w:rPr>
          <w:rFonts w:hint="eastAsia" w:ascii="仿宋_GB2312" w:hAnsi="仿宋" w:eastAsia="仿宋_GB2312"/>
          <w:sz w:val="28"/>
          <w:szCs w:val="28"/>
        </w:rPr>
        <w:t>3.出具受理单</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经审核，对材料齐全、填写无误、符合法定形式的材料出具受理单。受理单内容包括：事项名称、受理单号、申请人及联系电话、受理机构、受理人及联系电话、材料清单（或加盖注有“所有材料齐全”字样的印章）、受理时间、法定办结时限、承诺办结时限、批准文书（证书）发放方式、办理进程查询方式、收费状况等。</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申请人领取方式如下：</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①申请人在窗口提交申请的，受理单由申请人即时领取。</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②申请人通过信函提交申请的，材料受理单由受理人员以发送电子邮件的方式发送给申请人。</w:t>
      </w:r>
    </w:p>
    <w:p>
      <w:pPr>
        <w:spacing w:line="360" w:lineRule="auto"/>
        <w:ind w:firstLine="560" w:firstLineChars="200"/>
        <w:jc w:val="left"/>
        <w:rPr>
          <w:rFonts w:ascii="仿宋_GB2312" w:hAnsi="仿宋" w:eastAsia="仿宋_GB2312" w:cs="仿宋_GB2312"/>
          <w:bCs/>
          <w:sz w:val="28"/>
          <w:szCs w:val="28"/>
        </w:rPr>
      </w:pPr>
      <w:r>
        <w:rPr>
          <w:rFonts w:hint="eastAsia" w:ascii="仿宋_GB2312" w:hAnsi="仿宋" w:eastAsia="仿宋_GB2312" w:cs="仿宋_GB2312"/>
          <w:bCs/>
          <w:sz w:val="28"/>
          <w:szCs w:val="28"/>
        </w:rPr>
        <w:t>4.不予受理通知书</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经审核不符合受理条件的，办理人员出具加盖本行政许可实施机关专用印章的不予受理通知书，送达申请人。通知书内容要包括不予受理的理由和依据。</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不予受理通知书的获取方式同受理单的领取方式。</w:t>
      </w:r>
    </w:p>
    <w:p>
      <w:pPr>
        <w:spacing w:line="360" w:lineRule="auto"/>
        <w:jc w:val="left"/>
        <w:rPr>
          <w:rFonts w:ascii="仿宋_GB2312" w:hAnsi="仿宋" w:eastAsia="仿宋_GB2312"/>
          <w:sz w:val="28"/>
          <w:szCs w:val="28"/>
        </w:rPr>
      </w:pPr>
      <w:r>
        <w:rPr>
          <w:rFonts w:hint="eastAsia" w:ascii="仿宋_GB2312" w:hAnsi="仿宋" w:eastAsia="仿宋_GB2312"/>
          <w:sz w:val="28"/>
          <w:szCs w:val="28"/>
        </w:rPr>
        <w:t xml:space="preserve">   （二）审查</w:t>
      </w:r>
    </w:p>
    <w:p>
      <w:pPr>
        <w:spacing w:line="360" w:lineRule="auto"/>
        <w:ind w:firstLine="560" w:firstLineChars="200"/>
        <w:rPr>
          <w:rFonts w:ascii="仿宋_GB2312" w:hAnsi="仿宋" w:eastAsia="仿宋_GB2312" w:cs="宋体"/>
          <w:kern w:val="0"/>
          <w:sz w:val="28"/>
          <w:szCs w:val="28"/>
        </w:rPr>
      </w:pPr>
      <w:r>
        <w:rPr>
          <w:rFonts w:hint="eastAsia" w:ascii="仿宋_GB2312" w:hAnsi="仿宋" w:eastAsia="仿宋_GB2312" w:cs="宋体"/>
          <w:kern w:val="0"/>
          <w:sz w:val="28"/>
          <w:szCs w:val="28"/>
        </w:rPr>
        <w:t>1.依据</w:t>
      </w:r>
      <w:r>
        <w:rPr>
          <w:rFonts w:hint="eastAsia" w:ascii="仿宋_GB2312" w:hAnsi="仿宋" w:eastAsia="仿宋_GB2312"/>
          <w:color w:val="4472C4" w:themeColor="accent5"/>
          <w:sz w:val="28"/>
          <w:szCs w:val="28"/>
        </w:rPr>
        <w:t>《个体工商户登记管理办法》</w:t>
      </w:r>
      <w:r>
        <w:rPr>
          <w:rFonts w:hint="eastAsia" w:ascii="仿宋_GB2312" w:hAnsi="宋体" w:eastAsia="仿宋_GB2312" w:cs="宋体"/>
          <w:color w:val="4472C4" w:themeColor="accent5"/>
          <w:kern w:val="0"/>
          <w:sz w:val="28"/>
          <w:szCs w:val="28"/>
        </w:rPr>
        <w:t>第九条</w:t>
      </w:r>
      <w:r>
        <w:rPr>
          <w:rFonts w:hint="eastAsia" w:ascii="仿宋_GB2312" w:hAnsi="仿宋" w:eastAsia="仿宋_GB2312" w:cs="宋体"/>
          <w:kern w:val="0"/>
          <w:sz w:val="28"/>
          <w:szCs w:val="28"/>
        </w:rPr>
        <w:t>规定，对</w:t>
      </w:r>
      <w:r>
        <w:rPr>
          <w:rFonts w:hint="eastAsia" w:ascii="仿宋_GB2312" w:hAnsi="仿宋" w:eastAsia="仿宋_GB2312" w:cs="宋体"/>
          <w:color w:val="4472C4" w:themeColor="accent5"/>
          <w:kern w:val="0"/>
          <w:sz w:val="28"/>
          <w:szCs w:val="28"/>
        </w:rPr>
        <w:t>个体工商户</w:t>
      </w:r>
      <w:r>
        <w:rPr>
          <w:rFonts w:hint="eastAsia" w:ascii="仿宋_GB2312" w:hAnsi="仿宋" w:eastAsia="仿宋_GB2312"/>
          <w:color w:val="4472C4" w:themeColor="accent5"/>
          <w:sz w:val="28"/>
          <w:szCs w:val="28"/>
        </w:rPr>
        <w:t>注销登记</w:t>
      </w:r>
      <w:r>
        <w:rPr>
          <w:rFonts w:hint="eastAsia" w:ascii="仿宋_GB2312" w:hAnsi="仿宋" w:eastAsia="仿宋_GB2312" w:cs="宋体"/>
          <w:kern w:val="0"/>
          <w:sz w:val="28"/>
          <w:szCs w:val="28"/>
        </w:rPr>
        <w:t>采取书面审查的方式进行审查。</w:t>
      </w:r>
    </w:p>
    <w:p>
      <w:pPr>
        <w:spacing w:line="360" w:lineRule="auto"/>
        <w:ind w:firstLine="560" w:firstLineChars="200"/>
        <w:rPr>
          <w:rFonts w:ascii="仿宋_GB2312" w:hAnsi="仿宋" w:eastAsia="仿宋_GB2312" w:cs="宋体"/>
          <w:kern w:val="0"/>
          <w:sz w:val="28"/>
          <w:szCs w:val="28"/>
        </w:rPr>
      </w:pPr>
      <w:r>
        <w:rPr>
          <w:rFonts w:hint="eastAsia" w:ascii="仿宋_GB2312" w:hAnsi="仿宋" w:eastAsia="仿宋_GB2312"/>
          <w:sz w:val="28"/>
          <w:szCs w:val="28"/>
        </w:rPr>
        <w:t>2.</w:t>
      </w:r>
      <w:r>
        <w:rPr>
          <w:rFonts w:hint="eastAsia" w:ascii="仿宋_GB2312" w:hAnsi="仿宋" w:eastAsia="仿宋_GB2312" w:cs="宋体"/>
          <w:kern w:val="0"/>
          <w:sz w:val="28"/>
          <w:szCs w:val="28"/>
        </w:rPr>
        <w:t>按照申报材料目录，逐项对照检查申报材料是否齐全，申报材料是否在有效期内。（委托办理的，授权委托书的委托期限是否在有效期内，委托代理人的身份是否与身份证相符。）</w:t>
      </w:r>
    </w:p>
    <w:p>
      <w:pPr>
        <w:widowControl/>
        <w:shd w:val="clear" w:color="auto" w:fill="FFFFFF"/>
        <w:spacing w:line="360" w:lineRule="auto"/>
        <w:ind w:firstLine="640"/>
        <w:jc w:val="left"/>
        <w:rPr>
          <w:rFonts w:ascii="仿宋_GB2312" w:hAnsi="仿宋" w:eastAsia="仿宋_GB2312" w:cs="宋体"/>
          <w:kern w:val="0"/>
          <w:sz w:val="28"/>
          <w:szCs w:val="28"/>
        </w:rPr>
      </w:pPr>
      <w:r>
        <w:rPr>
          <w:rFonts w:hint="eastAsia" w:ascii="仿宋_GB2312" w:hAnsi="仿宋" w:eastAsia="仿宋_GB2312" w:cs="宋体"/>
          <w:kern w:val="0"/>
          <w:sz w:val="28"/>
          <w:szCs w:val="28"/>
        </w:rPr>
        <w:t>3.经过对审查环节的梳理优化，</w:t>
      </w:r>
      <w:r>
        <w:rPr>
          <w:rFonts w:hint="eastAsia" w:ascii="仿宋_GB2312" w:hAnsi="仿宋" w:eastAsia="仿宋_GB2312" w:cs="宋体"/>
          <w:color w:val="4472C4" w:themeColor="accent5"/>
          <w:kern w:val="0"/>
          <w:sz w:val="28"/>
          <w:szCs w:val="28"/>
        </w:rPr>
        <w:t>个体工商户</w:t>
      </w:r>
      <w:r>
        <w:rPr>
          <w:rFonts w:hint="eastAsia" w:ascii="仿宋_GB2312" w:hAnsi="仿宋" w:eastAsia="仿宋_GB2312"/>
          <w:color w:val="4472C4" w:themeColor="accent5"/>
          <w:sz w:val="28"/>
          <w:szCs w:val="28"/>
        </w:rPr>
        <w:t>注销</w:t>
      </w:r>
      <w:r>
        <w:rPr>
          <w:rFonts w:hint="eastAsia" w:ascii="仿宋_GB2312" w:hAnsi="仿宋" w:eastAsia="仿宋_GB2312"/>
          <w:color w:val="000000" w:themeColor="text1"/>
          <w:sz w:val="28"/>
          <w:szCs w:val="28"/>
        </w:rPr>
        <w:t>登记</w:t>
      </w:r>
      <w:r>
        <w:rPr>
          <w:rFonts w:hint="eastAsia" w:ascii="仿宋_GB2312" w:hAnsi="仿宋" w:eastAsia="仿宋_GB2312" w:cs="宋体"/>
          <w:color w:val="000000" w:themeColor="text1"/>
          <w:kern w:val="0"/>
          <w:sz w:val="28"/>
          <w:szCs w:val="28"/>
        </w:rPr>
        <w:t>许可审查分为1个环节，各审查环节及相关要求详见</w:t>
      </w:r>
      <w:r>
        <w:rPr>
          <w:rFonts w:hint="eastAsia" w:ascii="仿宋_GB2312" w:hAnsi="仿宋" w:eastAsia="仿宋_GB2312" w:cs="宋体"/>
          <w:color w:val="4472C4" w:themeColor="accent5"/>
          <w:kern w:val="0"/>
          <w:sz w:val="28"/>
          <w:szCs w:val="28"/>
        </w:rPr>
        <w:t>《个体工商户注销登记审查工作细则》</w:t>
      </w:r>
      <w:r>
        <w:rPr>
          <w:rFonts w:hint="eastAsia" w:ascii="仿宋_GB2312" w:hAnsi="仿宋" w:eastAsia="仿宋_GB2312" w:cs="宋体"/>
          <w:kern w:val="0"/>
          <w:sz w:val="28"/>
          <w:szCs w:val="28"/>
        </w:rPr>
        <w:t>。（审查工作细则见附件1－2）</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 xml:space="preserve"> (三)决定</w:t>
      </w:r>
    </w:p>
    <w:p>
      <w:pPr>
        <w:spacing w:line="360" w:lineRule="auto"/>
        <w:ind w:firstLine="560" w:firstLineChars="200"/>
        <w:rPr>
          <w:rFonts w:ascii="仿宋_GB2312" w:hAnsi="仿宋" w:eastAsia="仿宋_GB2312"/>
          <w:sz w:val="28"/>
          <w:szCs w:val="28"/>
        </w:rPr>
      </w:pPr>
      <w:r>
        <w:rPr>
          <w:rFonts w:hint="eastAsia" w:ascii="仿宋_GB2312" w:hAnsi="仿宋" w:eastAsia="仿宋_GB2312" w:cs="仿宋_GB2312"/>
          <w:bCs/>
          <w:sz w:val="28"/>
          <w:szCs w:val="28"/>
        </w:rPr>
        <w:t>1.获取方式：</w:t>
      </w:r>
      <w:r>
        <w:rPr>
          <w:rFonts w:hint="eastAsia" w:ascii="仿宋_GB2312" w:hAnsi="仿宋" w:eastAsia="仿宋_GB2312"/>
          <w:sz w:val="28"/>
          <w:szCs w:val="28"/>
        </w:rPr>
        <w:t>长沙市岳麓区金星路与岳麓大道交叉处长沙市政务中心二楼工商局窗口自行领取，电话：88665053，或者邮寄。</w:t>
      </w:r>
    </w:p>
    <w:p>
      <w:pPr>
        <w:spacing w:line="360" w:lineRule="auto"/>
        <w:ind w:firstLine="560" w:firstLineChars="200"/>
        <w:jc w:val="left"/>
        <w:rPr>
          <w:rFonts w:ascii="仿宋_GB2312" w:hAnsi="仿宋" w:eastAsia="仿宋_GB2312"/>
          <w:color w:val="FF0000"/>
          <w:sz w:val="28"/>
          <w:szCs w:val="28"/>
        </w:rPr>
      </w:pPr>
      <w:r>
        <w:rPr>
          <w:rFonts w:hint="eastAsia" w:ascii="仿宋_GB2312" w:hAnsi="仿宋" w:eastAsia="仿宋_GB2312" w:cs="仿宋_GB2312"/>
          <w:bCs/>
          <w:sz w:val="28"/>
          <w:szCs w:val="28"/>
        </w:rPr>
        <w:t>2.决定书的类型:</w:t>
      </w:r>
      <w:r>
        <w:rPr>
          <w:rFonts w:hint="eastAsia" w:ascii="仿宋_GB2312" w:hAnsi="仿宋" w:eastAsia="仿宋_GB2312" w:cs="仿宋_GB2312"/>
          <w:bCs/>
          <w:color w:val="4472C4" w:themeColor="accent5"/>
          <w:sz w:val="28"/>
          <w:szCs w:val="28"/>
        </w:rPr>
        <w:t>《准予</w:t>
      </w:r>
      <w:r>
        <w:rPr>
          <w:rFonts w:hint="eastAsia" w:ascii="仿宋_GB2312" w:hAnsi="仿宋" w:eastAsia="仿宋_GB2312"/>
          <w:color w:val="4472C4" w:themeColor="accent5"/>
          <w:sz w:val="28"/>
          <w:szCs w:val="28"/>
        </w:rPr>
        <w:t>注销通知书</w:t>
      </w:r>
      <w:r>
        <w:rPr>
          <w:rFonts w:hint="eastAsia" w:ascii="仿宋_GB2312" w:hAnsi="仿宋" w:eastAsia="仿宋_GB2312" w:cs="仿宋_GB2312"/>
          <w:bCs/>
          <w:color w:val="4472C4" w:themeColor="accent5"/>
          <w:sz w:val="28"/>
          <w:szCs w:val="28"/>
        </w:rPr>
        <w:t>》</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三、附录。</w:t>
      </w:r>
    </w:p>
    <w:p>
      <w:pPr>
        <w:spacing w:line="360" w:lineRule="auto"/>
        <w:ind w:firstLine="560" w:firstLineChars="200"/>
        <w:jc w:val="left"/>
        <w:rPr>
          <w:rFonts w:ascii="仿宋_GB2312" w:hAnsi="仿宋" w:eastAsia="仿宋_GB2312"/>
          <w:sz w:val="28"/>
          <w:szCs w:val="28"/>
        </w:rPr>
      </w:pPr>
      <w:r>
        <w:rPr>
          <w:rFonts w:hint="eastAsia" w:ascii="仿宋_GB2312" w:hAnsi="仿宋" w:eastAsia="仿宋_GB2312"/>
          <w:sz w:val="28"/>
          <w:szCs w:val="28"/>
        </w:rPr>
        <w:t>（一）流程图（见附件</w:t>
      </w:r>
      <w:r>
        <w:rPr>
          <w:rFonts w:hint="eastAsia" w:ascii="仿宋_GB2312" w:hAnsi="仿宋" w:eastAsia="仿宋_GB2312"/>
          <w:color w:val="000000"/>
          <w:sz w:val="28"/>
          <w:szCs w:val="28"/>
        </w:rPr>
        <w:t>1－3</w:t>
      </w:r>
      <w:r>
        <w:rPr>
          <w:rFonts w:hint="eastAsia" w:ascii="仿宋_GB2312" w:hAnsi="仿宋" w:eastAsia="仿宋_GB2312"/>
          <w:sz w:val="28"/>
          <w:szCs w:val="28"/>
        </w:rPr>
        <w:t>）</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（二）示范文本及常见问题解答</w:t>
      </w:r>
    </w:p>
    <w:p>
      <w:pPr>
        <w:spacing w:line="360" w:lineRule="auto"/>
        <w:ind w:firstLine="560" w:firstLineChars="200"/>
        <w:rPr>
          <w:rFonts w:ascii="仿宋_GB2312" w:hAnsi="仿宋" w:eastAsia="仿宋_GB2312"/>
          <w:sz w:val="28"/>
          <w:szCs w:val="28"/>
        </w:rPr>
      </w:pPr>
      <w:r>
        <w:rPr>
          <w:rFonts w:hint="eastAsia" w:ascii="仿宋_GB2312" w:hAnsi="仿宋" w:eastAsia="仿宋_GB2312"/>
          <w:color w:val="4472C4" w:themeColor="accent5"/>
          <w:sz w:val="28"/>
          <w:szCs w:val="28"/>
        </w:rPr>
        <w:t>《个体工商户注销登记申请书》</w:t>
      </w:r>
      <w:r>
        <w:rPr>
          <w:rFonts w:hint="eastAsia" w:ascii="仿宋_GB2312" w:hAnsi="仿宋" w:eastAsia="仿宋_GB2312"/>
          <w:color w:val="000000" w:themeColor="text1"/>
          <w:sz w:val="28"/>
          <w:szCs w:val="28"/>
        </w:rPr>
        <w:t>及</w:t>
      </w:r>
      <w:r>
        <w:rPr>
          <w:rFonts w:hint="eastAsia" w:ascii="仿宋_GB2312" w:hAnsi="仿宋" w:eastAsia="仿宋_GB2312"/>
          <w:color w:val="4472C4" w:themeColor="accent5"/>
          <w:sz w:val="28"/>
          <w:szCs w:val="28"/>
        </w:rPr>
        <w:t>《委托代理人证明》</w:t>
      </w:r>
      <w:r>
        <w:rPr>
          <w:rFonts w:hint="eastAsia" w:ascii="仿宋_GB2312" w:hAnsi="仿宋" w:eastAsia="仿宋_GB2312"/>
          <w:sz w:val="28"/>
          <w:szCs w:val="28"/>
        </w:rPr>
        <w:t>（见附件</w:t>
      </w:r>
      <w:r>
        <w:rPr>
          <w:rFonts w:hint="eastAsia" w:ascii="仿宋_GB2312" w:hAnsi="仿宋" w:eastAsia="仿宋_GB2312" w:cs="仿宋_GB2312"/>
          <w:sz w:val="28"/>
          <w:szCs w:val="28"/>
        </w:rPr>
        <w:t>1－4）</w:t>
      </w:r>
    </w:p>
    <w:p>
      <w:pPr>
        <w:numPr>
          <w:ilvl w:val="0"/>
          <w:numId w:val="2"/>
        </w:num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常见问题解答（见附件1－</w:t>
      </w:r>
      <w:r>
        <w:rPr>
          <w:rFonts w:hint="eastAsia" w:ascii="仿宋_GB2312" w:hAnsi="仿宋" w:eastAsia="仿宋_GB2312"/>
          <w:color w:val="000000"/>
          <w:sz w:val="28"/>
          <w:szCs w:val="28"/>
        </w:rPr>
        <w:t>5</w:t>
      </w:r>
      <w:r>
        <w:rPr>
          <w:rFonts w:hint="eastAsia" w:ascii="仿宋_GB2312" w:hAnsi="仿宋" w:eastAsia="仿宋_GB2312"/>
          <w:sz w:val="28"/>
          <w:szCs w:val="28"/>
        </w:rPr>
        <w:t>）</w:t>
      </w:r>
    </w:p>
    <w:p>
      <w:pPr>
        <w:numPr>
          <w:ilvl w:val="0"/>
          <w:numId w:val="2"/>
        </w:numPr>
        <w:spacing w:line="360" w:lineRule="auto"/>
        <w:ind w:firstLine="560" w:firstLineChars="200"/>
        <w:rPr>
          <w:rFonts w:ascii="仿宋_GB2312" w:hAnsi="仿宋" w:eastAsia="仿宋_GB2312"/>
          <w:color w:val="000000"/>
          <w:sz w:val="28"/>
          <w:szCs w:val="28"/>
        </w:rPr>
      </w:pPr>
      <w:r>
        <w:rPr>
          <w:rFonts w:hint="eastAsia" w:ascii="仿宋_GB2312" w:hAnsi="仿宋" w:eastAsia="仿宋_GB2312" w:cs="楷体_GB2312"/>
          <w:color w:val="000000"/>
          <w:sz w:val="28"/>
          <w:szCs w:val="28"/>
        </w:rPr>
        <w:t>结果样本（</w:t>
      </w:r>
      <w:r>
        <w:rPr>
          <w:rFonts w:hint="eastAsia" w:ascii="仿宋_GB2312" w:hAnsi="仿宋" w:eastAsia="仿宋_GB2312"/>
          <w:color w:val="000000"/>
          <w:sz w:val="28"/>
          <w:szCs w:val="28"/>
        </w:rPr>
        <w:t>提供办理结果证件或批文图文版）：</w:t>
      </w:r>
      <w:r>
        <w:rPr>
          <w:rFonts w:hint="eastAsia" w:ascii="仿宋_GB2312" w:hAnsi="仿宋" w:eastAsia="仿宋_GB2312" w:cs="仿宋_GB2312"/>
          <w:bCs/>
          <w:color w:val="4472C4" w:themeColor="accent5"/>
          <w:sz w:val="28"/>
          <w:szCs w:val="28"/>
        </w:rPr>
        <w:t>《准予</w:t>
      </w:r>
      <w:r>
        <w:rPr>
          <w:rFonts w:hint="eastAsia" w:ascii="仿宋_GB2312" w:hAnsi="仿宋" w:eastAsia="仿宋_GB2312"/>
          <w:color w:val="4472C4" w:themeColor="accent5"/>
          <w:sz w:val="28"/>
          <w:szCs w:val="28"/>
        </w:rPr>
        <w:t>注销通知书</w:t>
      </w:r>
      <w:r>
        <w:rPr>
          <w:rFonts w:hint="eastAsia" w:ascii="仿宋_GB2312" w:hAnsi="仿宋" w:eastAsia="仿宋_GB2312" w:cs="仿宋_GB2312"/>
          <w:bCs/>
          <w:color w:val="4472C4" w:themeColor="accent5"/>
          <w:sz w:val="28"/>
          <w:szCs w:val="28"/>
        </w:rPr>
        <w:t>》</w:t>
      </w:r>
    </w:p>
    <w:p>
      <w:pPr>
        <w:spacing w:line="360" w:lineRule="auto"/>
        <w:ind w:firstLine="560" w:firstLineChars="200"/>
        <w:rPr>
          <w:rFonts w:ascii="仿宋_GB2312" w:hAnsi="仿宋" w:eastAsia="仿宋_GB2312"/>
          <w:b/>
          <w:sz w:val="28"/>
          <w:szCs w:val="28"/>
        </w:rPr>
      </w:pPr>
      <w:r>
        <w:rPr>
          <w:rFonts w:hint="eastAsia" w:ascii="仿宋_GB2312" w:hAnsi="仿宋" w:eastAsia="仿宋_GB2312"/>
          <w:sz w:val="28"/>
          <w:szCs w:val="28"/>
        </w:rPr>
        <w:t>四、有关说明</w:t>
      </w:r>
    </w:p>
    <w:p>
      <w:pPr>
        <w:spacing w:line="360" w:lineRule="auto"/>
        <w:ind w:firstLine="660"/>
        <w:rPr>
          <w:rFonts w:ascii="仿宋_GB2312" w:hAnsi="仿宋" w:eastAsia="仿宋_GB2312"/>
          <w:sz w:val="28"/>
          <w:szCs w:val="28"/>
        </w:rPr>
      </w:pPr>
      <w:r>
        <w:rPr>
          <w:rFonts w:hint="eastAsia" w:ascii="仿宋_GB2312" w:hAnsi="仿宋" w:eastAsia="仿宋_GB2312"/>
          <w:sz w:val="28"/>
          <w:szCs w:val="28"/>
        </w:rPr>
        <w:t>本《服务指南》根据法律法规规章相关内容的修改变动情况和工作实际要求，予以实时更新。</w:t>
      </w:r>
    </w:p>
    <w:p>
      <w:pPr>
        <w:spacing w:line="360" w:lineRule="auto"/>
        <w:ind w:firstLine="660"/>
        <w:rPr>
          <w:rFonts w:ascii="仿宋_GB2312" w:hAnsi="仿宋" w:eastAsia="仿宋_GB2312"/>
          <w:sz w:val="28"/>
          <w:szCs w:val="28"/>
        </w:rPr>
      </w:pPr>
    </w:p>
    <w:p>
      <w:pPr>
        <w:spacing w:line="360" w:lineRule="auto"/>
        <w:ind w:firstLine="660"/>
        <w:rPr>
          <w:rFonts w:ascii="仿宋_GB2312" w:hAnsi="仿宋" w:eastAsia="仿宋_GB2312"/>
          <w:sz w:val="28"/>
          <w:szCs w:val="28"/>
        </w:rPr>
        <w:sectPr>
          <w:footerReference r:id="rId3" w:type="default"/>
          <w:pgSz w:w="11906" w:h="16838"/>
          <w:pgMar w:top="1587" w:right="1474" w:bottom="1587" w:left="1587" w:header="851" w:footer="567" w:gutter="0"/>
          <w:cols w:space="720" w:num="1"/>
          <w:docGrid w:type="linesAndChars" w:linePitch="317" w:charSpace="0"/>
        </w:sectPr>
      </w:pPr>
    </w:p>
    <w:p>
      <w:pPr>
        <w:spacing w:line="360" w:lineRule="auto"/>
        <w:rPr>
          <w:rFonts w:ascii="黑体" w:hAnsi="黑体" w:eastAsia="黑体"/>
          <w:sz w:val="32"/>
          <w:szCs w:val="32"/>
        </w:rPr>
      </w:pPr>
      <w:r>
        <w:rPr>
          <w:rFonts w:hint="eastAsia" w:ascii="黑体" w:hAnsi="黑体" w:eastAsia="黑体"/>
          <w:sz w:val="32"/>
          <w:szCs w:val="32"/>
        </w:rPr>
        <w:t>附件1-1</w:t>
      </w:r>
    </w:p>
    <w:p>
      <w:pPr>
        <w:spacing w:line="360" w:lineRule="auto"/>
        <w:jc w:val="center"/>
        <w:rPr>
          <w:rFonts w:ascii="黑体" w:hAnsi="黑体" w:eastAsia="黑体"/>
          <w:color w:val="4472C4" w:themeColor="accent5"/>
          <w:sz w:val="52"/>
          <w:szCs w:val="52"/>
        </w:rPr>
      </w:pPr>
      <w:r>
        <w:rPr>
          <w:rFonts w:hint="eastAsia" w:ascii="黑体" w:hAnsi="黑体" w:eastAsia="黑体"/>
          <w:color w:val="4472C4" w:themeColor="accent5"/>
          <w:sz w:val="52"/>
          <w:szCs w:val="52"/>
        </w:rPr>
        <w:t>申请材料目录</w:t>
      </w:r>
    </w:p>
    <w:p>
      <w:pPr>
        <w:jc w:val="left"/>
        <w:rPr>
          <w:rFonts w:ascii="仿宋_GB2312" w:hAnsi="仿宋" w:eastAsia="仿宋_GB2312"/>
          <w:sz w:val="28"/>
          <w:szCs w:val="28"/>
        </w:rPr>
      </w:pPr>
      <w:r>
        <w:rPr>
          <w:rFonts w:hint="eastAsia" w:ascii="仿宋_GB2312" w:hAnsi="仿宋" w:eastAsia="仿宋_GB2312"/>
          <w:sz w:val="28"/>
          <w:szCs w:val="28"/>
        </w:rPr>
        <w:t>事项名称：</w:t>
      </w:r>
      <w:r>
        <w:rPr>
          <w:rFonts w:hint="eastAsia" w:ascii="仿宋_GB2312" w:hAnsi="仿宋" w:eastAsia="仿宋_GB2312" w:cs="宋体"/>
          <w:color w:val="4472C4" w:themeColor="accent5"/>
          <w:kern w:val="0"/>
          <w:sz w:val="28"/>
          <w:szCs w:val="28"/>
        </w:rPr>
        <w:t>个体工商户</w:t>
      </w:r>
      <w:r>
        <w:rPr>
          <w:rFonts w:hint="eastAsia" w:ascii="仿宋_GB2312" w:hAnsi="仿宋" w:eastAsia="仿宋_GB2312"/>
          <w:color w:val="4472C4" w:themeColor="accent5"/>
          <w:sz w:val="28"/>
          <w:szCs w:val="28"/>
        </w:rPr>
        <w:t>注销登记</w:t>
      </w:r>
      <w:r>
        <w:rPr>
          <w:rFonts w:hint="eastAsia" w:ascii="仿宋_GB2312" w:hAnsi="仿宋" w:eastAsia="仿宋_GB2312"/>
          <w:sz w:val="28"/>
          <w:szCs w:val="28"/>
        </w:rPr>
        <w:t xml:space="preserve">                                        实施机构：</w:t>
      </w:r>
      <w:r>
        <w:rPr>
          <w:rFonts w:hint="eastAsia" w:ascii="仿宋_GB2312" w:hAnsi="仿宋" w:eastAsia="仿宋_GB2312"/>
          <w:sz w:val="44"/>
          <w:szCs w:val="44"/>
        </w:rPr>
        <w:t xml:space="preserve"> </w:t>
      </w:r>
      <w:r>
        <w:rPr>
          <w:rFonts w:hint="eastAsia" w:ascii="仿宋_GB2312" w:hAnsi="仿宋" w:eastAsia="仿宋_GB2312" w:cs="仿宋_GB2312"/>
          <w:sz w:val="28"/>
          <w:szCs w:val="28"/>
        </w:rPr>
        <w:t>长沙市工商行政管理局</w:t>
      </w:r>
    </w:p>
    <w:tbl>
      <w:tblPr>
        <w:tblStyle w:val="7"/>
        <w:tblW w:w="139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3"/>
        <w:gridCol w:w="1390"/>
        <w:gridCol w:w="1623"/>
        <w:gridCol w:w="1637"/>
        <w:gridCol w:w="3402"/>
        <w:gridCol w:w="1985"/>
        <w:gridCol w:w="2212"/>
        <w:gridCol w:w="10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 w:eastAsia="仿宋_GB2312"/>
                <w:color w:val="000000" w:themeColor="text1"/>
                <w:szCs w:val="21"/>
              </w:rPr>
            </w:pPr>
            <w:r>
              <w:rPr>
                <w:rFonts w:hint="eastAsia" w:ascii="仿宋_GB2312" w:hAnsi="仿宋" w:eastAsia="仿宋_GB2312"/>
                <w:color w:val="000000" w:themeColor="text1"/>
                <w:szCs w:val="21"/>
              </w:rPr>
              <w:t>序号</w:t>
            </w:r>
          </w:p>
        </w:tc>
        <w:tc>
          <w:tcPr>
            <w:tcW w:w="1390"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 w:eastAsia="仿宋_GB2312"/>
                <w:color w:val="000000" w:themeColor="text1"/>
                <w:szCs w:val="21"/>
              </w:rPr>
            </w:pPr>
            <w:r>
              <w:rPr>
                <w:rFonts w:hint="eastAsia" w:ascii="仿宋_GB2312" w:hAnsi="仿宋" w:eastAsia="仿宋_GB2312"/>
                <w:color w:val="000000" w:themeColor="text1"/>
                <w:szCs w:val="21"/>
              </w:rPr>
              <w:t>注销登记</w:t>
            </w:r>
          </w:p>
          <w:p>
            <w:pPr>
              <w:jc w:val="left"/>
              <w:rPr>
                <w:rFonts w:ascii="仿宋_GB2312" w:hAnsi="仿宋" w:eastAsia="仿宋_GB2312"/>
                <w:szCs w:val="21"/>
              </w:rPr>
            </w:pPr>
            <w:r>
              <w:rPr>
                <w:rFonts w:hint="eastAsia" w:ascii="仿宋_GB2312" w:hAnsi="仿宋" w:eastAsia="仿宋_GB2312"/>
                <w:color w:val="000000" w:themeColor="text1"/>
                <w:szCs w:val="21"/>
              </w:rPr>
              <w:t>业务情形</w:t>
            </w:r>
          </w:p>
        </w:tc>
        <w:tc>
          <w:tcPr>
            <w:tcW w:w="1623" w:type="dxa"/>
            <w:tcBorders>
              <w:top w:val="single" w:color="000000" w:sz="4" w:space="0"/>
              <w:left w:val="nil"/>
              <w:bottom w:val="single" w:color="000000" w:sz="4" w:space="0"/>
              <w:right w:val="single" w:color="000000" w:sz="4" w:space="0"/>
            </w:tcBorders>
            <w:vAlign w:val="center"/>
          </w:tcPr>
          <w:p>
            <w:pPr>
              <w:jc w:val="left"/>
              <w:rPr>
                <w:rFonts w:ascii="仿宋_GB2312" w:hAnsi="仿宋" w:eastAsia="仿宋_GB2312"/>
                <w:szCs w:val="21"/>
              </w:rPr>
            </w:pPr>
            <w:r>
              <w:rPr>
                <w:rFonts w:hint="eastAsia" w:ascii="仿宋_GB2312" w:hAnsi="仿宋" w:eastAsia="仿宋_GB2312"/>
                <w:szCs w:val="21"/>
              </w:rPr>
              <w:t>材料名称</w:t>
            </w:r>
          </w:p>
        </w:tc>
        <w:tc>
          <w:tcPr>
            <w:tcW w:w="1637" w:type="dxa"/>
            <w:tcBorders>
              <w:top w:val="single" w:color="000000" w:sz="4" w:space="0"/>
              <w:left w:val="nil"/>
              <w:bottom w:val="single" w:color="000000" w:sz="4" w:space="0"/>
              <w:right w:val="single" w:color="000000" w:sz="4" w:space="0"/>
            </w:tcBorders>
            <w:vAlign w:val="center"/>
          </w:tcPr>
          <w:p>
            <w:pPr>
              <w:jc w:val="left"/>
              <w:rPr>
                <w:rFonts w:ascii="仿宋_GB2312" w:hAnsi="仿宋" w:eastAsia="仿宋_GB2312"/>
                <w:szCs w:val="21"/>
              </w:rPr>
            </w:pPr>
            <w:r>
              <w:rPr>
                <w:rFonts w:hint="eastAsia" w:ascii="仿宋_GB2312" w:hAnsi="仿宋" w:eastAsia="仿宋_GB2312"/>
                <w:szCs w:val="21"/>
              </w:rPr>
              <w:t>纸质材料份数和规格</w:t>
            </w:r>
          </w:p>
        </w:tc>
        <w:tc>
          <w:tcPr>
            <w:tcW w:w="3402" w:type="dxa"/>
            <w:tcBorders>
              <w:top w:val="single" w:color="000000" w:sz="4" w:space="0"/>
              <w:left w:val="nil"/>
              <w:bottom w:val="single" w:color="000000" w:sz="4" w:space="0"/>
              <w:right w:val="single" w:color="000000" w:sz="4" w:space="0"/>
            </w:tcBorders>
            <w:vAlign w:val="center"/>
          </w:tcPr>
          <w:p>
            <w:pPr>
              <w:jc w:val="left"/>
              <w:rPr>
                <w:rFonts w:ascii="仿宋_GB2312" w:hAnsi="仿宋" w:eastAsia="仿宋_GB2312"/>
                <w:szCs w:val="21"/>
              </w:rPr>
            </w:pPr>
            <w:r>
              <w:rPr>
                <w:rFonts w:hint="eastAsia" w:ascii="仿宋_GB2312" w:hAnsi="仿宋" w:eastAsia="仿宋_GB2312"/>
                <w:szCs w:val="21"/>
              </w:rPr>
              <w:t>材料填报要求及审查要点</w:t>
            </w:r>
          </w:p>
        </w:tc>
        <w:tc>
          <w:tcPr>
            <w:tcW w:w="1985" w:type="dxa"/>
            <w:tcBorders>
              <w:top w:val="single" w:color="000000" w:sz="4" w:space="0"/>
              <w:left w:val="nil"/>
              <w:bottom w:val="single" w:color="000000" w:sz="4" w:space="0"/>
              <w:right w:val="single" w:color="000000" w:sz="4" w:space="0"/>
            </w:tcBorders>
            <w:vAlign w:val="center"/>
          </w:tcPr>
          <w:p>
            <w:pPr>
              <w:jc w:val="left"/>
              <w:rPr>
                <w:rFonts w:ascii="仿宋_GB2312" w:hAnsi="仿宋" w:eastAsia="仿宋_GB2312"/>
                <w:szCs w:val="21"/>
              </w:rPr>
            </w:pPr>
            <w:r>
              <w:rPr>
                <w:rFonts w:hint="eastAsia" w:ascii="仿宋_GB2312" w:hAnsi="仿宋" w:eastAsia="仿宋_GB2312"/>
                <w:szCs w:val="21"/>
              </w:rPr>
              <w:t>材料收件标准</w:t>
            </w:r>
          </w:p>
        </w:tc>
        <w:tc>
          <w:tcPr>
            <w:tcW w:w="2212" w:type="dxa"/>
            <w:tcBorders>
              <w:top w:val="single" w:color="000000" w:sz="4" w:space="0"/>
              <w:left w:val="nil"/>
              <w:bottom w:val="single" w:color="000000" w:sz="4" w:space="0"/>
              <w:right w:val="single" w:color="000000" w:sz="4" w:space="0"/>
            </w:tcBorders>
            <w:vAlign w:val="center"/>
          </w:tcPr>
          <w:p>
            <w:pPr>
              <w:ind w:firstLine="210" w:firstLineChars="100"/>
              <w:jc w:val="left"/>
              <w:rPr>
                <w:rFonts w:ascii="仿宋_GB2312" w:hAnsi="仿宋" w:eastAsia="仿宋_GB2312"/>
                <w:szCs w:val="21"/>
              </w:rPr>
            </w:pPr>
            <w:r>
              <w:rPr>
                <w:rFonts w:hint="eastAsia" w:ascii="仿宋_GB2312" w:hAnsi="仿宋" w:eastAsia="仿宋_GB2312"/>
                <w:szCs w:val="21"/>
              </w:rPr>
              <w:t>材料来源</w:t>
            </w:r>
          </w:p>
        </w:tc>
        <w:tc>
          <w:tcPr>
            <w:tcW w:w="1094" w:type="dxa"/>
            <w:tcBorders>
              <w:top w:val="single" w:color="000000" w:sz="4" w:space="0"/>
              <w:left w:val="nil"/>
              <w:bottom w:val="single" w:color="000000" w:sz="4" w:space="0"/>
              <w:right w:val="single" w:color="000000" w:sz="4" w:space="0"/>
            </w:tcBorders>
          </w:tcPr>
          <w:p>
            <w:pPr>
              <w:jc w:val="left"/>
              <w:rPr>
                <w:rFonts w:ascii="仿宋_GB2312" w:hAnsi="仿宋" w:eastAsia="仿宋_GB2312"/>
                <w:szCs w:val="21"/>
              </w:rPr>
            </w:pPr>
            <w:r>
              <w:rPr>
                <w:rFonts w:hint="eastAsia" w:ascii="仿宋_GB2312" w:hAnsi="仿宋" w:eastAsia="仿宋_GB2312"/>
                <w:szCs w:val="21"/>
              </w:rPr>
              <w:t>是否需</w:t>
            </w:r>
          </w:p>
          <w:p>
            <w:pPr>
              <w:jc w:val="left"/>
              <w:rPr>
                <w:rFonts w:ascii="仿宋_GB2312" w:hAnsi="仿宋" w:eastAsia="仿宋_GB2312"/>
                <w:szCs w:val="21"/>
              </w:rPr>
            </w:pPr>
            <w:r>
              <w:rPr>
                <w:rFonts w:hint="eastAsia" w:ascii="仿宋_GB2312" w:hAnsi="仿宋" w:eastAsia="仿宋_GB2312"/>
                <w:szCs w:val="21"/>
              </w:rPr>
              <w:t>要电子</w:t>
            </w:r>
          </w:p>
          <w:p>
            <w:pPr>
              <w:jc w:val="left"/>
              <w:rPr>
                <w:rFonts w:ascii="仿宋_GB2312" w:hAnsi="仿宋" w:eastAsia="仿宋_GB2312"/>
                <w:szCs w:val="21"/>
              </w:rPr>
            </w:pPr>
            <w:r>
              <w:rPr>
                <w:rFonts w:hint="eastAsia" w:ascii="仿宋_GB2312" w:hAnsi="仿宋" w:eastAsia="仿宋_GB2312"/>
                <w:szCs w:val="21"/>
              </w:rPr>
              <w:t>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1</w:t>
            </w:r>
          </w:p>
        </w:tc>
        <w:tc>
          <w:tcPr>
            <w:tcW w:w="139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通用</w:t>
            </w:r>
          </w:p>
        </w:tc>
        <w:tc>
          <w:tcPr>
            <w:tcW w:w="1623" w:type="dxa"/>
            <w:tcBorders>
              <w:top w:val="single" w:color="000000" w:sz="4" w:space="0"/>
              <w:left w:val="nil"/>
              <w:bottom w:val="single" w:color="000000" w:sz="4" w:space="0"/>
              <w:right w:val="single" w:color="000000" w:sz="4" w:space="0"/>
            </w:tcBorders>
            <w:vAlign w:val="center"/>
          </w:tcPr>
          <w:p>
            <w:pPr>
              <w:rPr>
                <w:rFonts w:ascii="仿宋_GB2312" w:hAnsi="仿宋" w:eastAsia="仿宋_GB2312" w:cs="仿宋"/>
                <w:color w:val="4472C4" w:themeColor="accent5"/>
                <w:szCs w:val="21"/>
              </w:rPr>
            </w:pPr>
            <w:r>
              <w:rPr>
                <w:rFonts w:hint="eastAsia" w:ascii="仿宋_GB2312" w:hAnsi="仿宋" w:eastAsia="仿宋_GB2312" w:cs="仿宋"/>
                <w:color w:val="4472C4" w:themeColor="accent5"/>
                <w:szCs w:val="21"/>
              </w:rPr>
              <w:t>《个体工商户注销登记申请书》</w:t>
            </w:r>
          </w:p>
        </w:tc>
        <w:tc>
          <w:tcPr>
            <w:tcW w:w="1637"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1份，A4纸</w:t>
            </w:r>
          </w:p>
        </w:tc>
        <w:tc>
          <w:tcPr>
            <w:tcW w:w="3402" w:type="dxa"/>
            <w:tcBorders>
              <w:top w:val="single" w:color="000000" w:sz="4" w:space="0"/>
              <w:left w:val="nil"/>
              <w:bottom w:val="single" w:color="000000" w:sz="4" w:space="0"/>
              <w:right w:val="single" w:color="000000" w:sz="4" w:space="0"/>
            </w:tcBorders>
            <w:vAlign w:val="center"/>
          </w:tcPr>
          <w:p>
            <w:pPr>
              <w:rPr>
                <w:rFonts w:ascii="仿宋_GB2312" w:hAnsi="仿宋" w:eastAsia="仿宋_GB2312" w:cs="仿宋"/>
                <w:szCs w:val="21"/>
              </w:rPr>
            </w:pPr>
            <w:r>
              <w:rPr>
                <w:rFonts w:hint="eastAsia" w:ascii="仿宋_GB2312" w:hAnsi="仿宋" w:eastAsia="仿宋_GB2312" w:cs="仿宋"/>
                <w:szCs w:val="21"/>
              </w:rPr>
              <w:t>所有项填写必须真实、齐全</w:t>
            </w:r>
          </w:p>
        </w:tc>
        <w:tc>
          <w:tcPr>
            <w:tcW w:w="1985"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原件</w:t>
            </w:r>
          </w:p>
        </w:tc>
        <w:tc>
          <w:tcPr>
            <w:tcW w:w="2212"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网上下载（提供网址或微信等获取方式）</w:t>
            </w:r>
          </w:p>
        </w:tc>
        <w:tc>
          <w:tcPr>
            <w:tcW w:w="1094"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2</w:t>
            </w:r>
          </w:p>
        </w:tc>
        <w:tc>
          <w:tcPr>
            <w:tcW w:w="139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通用</w:t>
            </w:r>
          </w:p>
        </w:tc>
        <w:tc>
          <w:tcPr>
            <w:tcW w:w="1623" w:type="dxa"/>
            <w:tcBorders>
              <w:top w:val="single" w:color="000000" w:sz="4" w:space="0"/>
              <w:left w:val="nil"/>
              <w:bottom w:val="single" w:color="000000" w:sz="4" w:space="0"/>
              <w:right w:val="single" w:color="000000" w:sz="4" w:space="0"/>
            </w:tcBorders>
            <w:vAlign w:val="center"/>
          </w:tcPr>
          <w:p>
            <w:pPr>
              <w:rPr>
                <w:rFonts w:ascii="仿宋_GB2312" w:hAnsi="仿宋" w:eastAsia="仿宋_GB2312" w:cs="仿宋"/>
                <w:color w:val="4472C4" w:themeColor="accent5"/>
                <w:szCs w:val="21"/>
              </w:rPr>
            </w:pPr>
            <w:r>
              <w:rPr>
                <w:rFonts w:hint="eastAsia" w:ascii="仿宋_GB2312" w:hAnsi="仿宋" w:eastAsia="仿宋_GB2312" w:cs="仿宋"/>
                <w:color w:val="4472C4" w:themeColor="accent5"/>
                <w:szCs w:val="21"/>
              </w:rPr>
              <w:t>《委托代理人证明》</w:t>
            </w:r>
          </w:p>
        </w:tc>
        <w:tc>
          <w:tcPr>
            <w:tcW w:w="1637"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1份，A4纸</w:t>
            </w:r>
          </w:p>
        </w:tc>
        <w:tc>
          <w:tcPr>
            <w:tcW w:w="3402" w:type="dxa"/>
            <w:tcBorders>
              <w:top w:val="single" w:color="000000" w:sz="4" w:space="0"/>
              <w:left w:val="nil"/>
              <w:bottom w:val="single" w:color="000000" w:sz="4" w:space="0"/>
              <w:right w:val="single" w:color="000000" w:sz="4" w:space="0"/>
            </w:tcBorders>
            <w:vAlign w:val="center"/>
          </w:tcPr>
          <w:p>
            <w:pPr>
              <w:rPr>
                <w:rFonts w:ascii="仿宋_GB2312" w:hAnsi="仿宋" w:eastAsia="仿宋_GB2312" w:cs="仿宋"/>
                <w:szCs w:val="21"/>
              </w:rPr>
            </w:pPr>
            <w:r>
              <w:rPr>
                <w:rFonts w:hint="eastAsia" w:ascii="仿宋_GB2312" w:hAnsi="仿宋" w:eastAsia="仿宋_GB2312" w:cs="仿宋"/>
                <w:szCs w:val="21"/>
              </w:rPr>
              <w:t>所有项填写必须真实、齐全</w:t>
            </w:r>
          </w:p>
        </w:tc>
        <w:tc>
          <w:tcPr>
            <w:tcW w:w="1985"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原件</w:t>
            </w:r>
          </w:p>
        </w:tc>
        <w:tc>
          <w:tcPr>
            <w:tcW w:w="2212"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网上下载（提供网址或微信等获取方式）</w:t>
            </w:r>
          </w:p>
        </w:tc>
        <w:tc>
          <w:tcPr>
            <w:tcW w:w="1094"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3</w:t>
            </w:r>
          </w:p>
        </w:tc>
        <w:tc>
          <w:tcPr>
            <w:tcW w:w="139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color w:val="0070C0"/>
                <w:szCs w:val="21"/>
              </w:rPr>
            </w:pPr>
            <w:r>
              <w:rPr>
                <w:rFonts w:hint="eastAsia" w:ascii="仿宋_GB2312" w:hAnsi="仿宋" w:eastAsia="仿宋_GB2312" w:cs="仿宋"/>
                <w:color w:val="0070C0"/>
                <w:szCs w:val="21"/>
              </w:rPr>
              <w:t>选用</w:t>
            </w:r>
          </w:p>
        </w:tc>
        <w:tc>
          <w:tcPr>
            <w:tcW w:w="1623" w:type="dxa"/>
            <w:tcBorders>
              <w:top w:val="single" w:color="000000" w:sz="4" w:space="0"/>
              <w:left w:val="nil"/>
              <w:bottom w:val="single" w:color="000000" w:sz="4" w:space="0"/>
              <w:right w:val="single" w:color="000000" w:sz="4" w:space="0"/>
            </w:tcBorders>
            <w:vAlign w:val="center"/>
          </w:tcPr>
          <w:p>
            <w:pPr>
              <w:rPr>
                <w:rFonts w:ascii="仿宋_GB2312" w:hAnsi="仿宋" w:eastAsia="仿宋_GB2312" w:cs="仿宋"/>
                <w:szCs w:val="21"/>
              </w:rPr>
            </w:pPr>
            <w:r>
              <w:rPr>
                <w:rFonts w:hint="eastAsia" w:ascii="仿宋_GB2312" w:hAnsi="仿宋" w:eastAsia="仿宋_GB2312" w:cs="楷体"/>
                <w:color w:val="4472C4" w:themeColor="accent5"/>
                <w:szCs w:val="21"/>
              </w:rPr>
              <w:t>依法撤销登记或者吊销营业执照</w:t>
            </w:r>
          </w:p>
        </w:tc>
        <w:tc>
          <w:tcPr>
            <w:tcW w:w="1637"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1份，A4纸</w:t>
            </w:r>
          </w:p>
        </w:tc>
        <w:tc>
          <w:tcPr>
            <w:tcW w:w="3402" w:type="dxa"/>
            <w:tcBorders>
              <w:top w:val="single" w:color="000000" w:sz="4" w:space="0"/>
              <w:left w:val="nil"/>
              <w:bottom w:val="single" w:color="000000" w:sz="4" w:space="0"/>
              <w:right w:val="single" w:color="000000" w:sz="4" w:space="0"/>
            </w:tcBorders>
            <w:vAlign w:val="center"/>
          </w:tcPr>
          <w:p>
            <w:pPr>
              <w:rPr>
                <w:rFonts w:ascii="仿宋_GB2312" w:hAnsi="仿宋" w:eastAsia="仿宋_GB2312"/>
                <w:color w:val="4472C4" w:themeColor="accent5"/>
              </w:rPr>
            </w:pPr>
            <w:r>
              <w:rPr>
                <w:rFonts w:hint="eastAsia" w:ascii="仿宋_GB2312" w:hAnsi="仿宋" w:eastAsia="仿宋_GB2312"/>
                <w:color w:val="4472C4" w:themeColor="accent5"/>
              </w:rPr>
              <w:t>登记机关作出撤销登记决定书。</w:t>
            </w:r>
          </w:p>
        </w:tc>
        <w:tc>
          <w:tcPr>
            <w:tcW w:w="1985"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color w:val="0070C0"/>
                <w:szCs w:val="21"/>
              </w:rPr>
            </w:pPr>
            <w:r>
              <w:rPr>
                <w:rFonts w:hint="eastAsia" w:ascii="仿宋_GB2312" w:hAnsi="仿宋" w:eastAsia="仿宋_GB2312" w:cs="仿宋"/>
                <w:color w:val="0070C0"/>
                <w:szCs w:val="21"/>
              </w:rPr>
              <w:t>原件</w:t>
            </w:r>
          </w:p>
        </w:tc>
        <w:tc>
          <w:tcPr>
            <w:tcW w:w="2212"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申请人自备</w:t>
            </w:r>
          </w:p>
        </w:tc>
        <w:tc>
          <w:tcPr>
            <w:tcW w:w="1094"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4</w:t>
            </w:r>
          </w:p>
        </w:tc>
        <w:tc>
          <w:tcPr>
            <w:tcW w:w="139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color w:val="0070C0"/>
                <w:szCs w:val="21"/>
              </w:rPr>
            </w:pPr>
            <w:r>
              <w:rPr>
                <w:rFonts w:hint="eastAsia" w:ascii="仿宋_GB2312" w:hAnsi="仿宋" w:eastAsia="仿宋_GB2312" w:cs="仿宋"/>
                <w:color w:val="0070C0"/>
                <w:szCs w:val="21"/>
              </w:rPr>
              <w:t>选用</w:t>
            </w:r>
          </w:p>
        </w:tc>
        <w:tc>
          <w:tcPr>
            <w:tcW w:w="1623" w:type="dxa"/>
            <w:tcBorders>
              <w:top w:val="single" w:color="000000" w:sz="4" w:space="0"/>
              <w:left w:val="nil"/>
              <w:bottom w:val="single" w:color="000000" w:sz="4" w:space="0"/>
              <w:right w:val="single" w:color="000000" w:sz="4" w:space="0"/>
            </w:tcBorders>
            <w:vAlign w:val="center"/>
          </w:tcPr>
          <w:p>
            <w:pPr>
              <w:rPr>
                <w:rFonts w:ascii="仿宋_GB2312" w:hAnsi="仿宋" w:eastAsia="仿宋_GB2312" w:cs="仿宋"/>
                <w:color w:val="4472C4" w:themeColor="accent5"/>
                <w:szCs w:val="21"/>
              </w:rPr>
            </w:pPr>
            <w:r>
              <w:rPr>
                <w:rFonts w:hint="eastAsia" w:ascii="仿宋_GB2312" w:hAnsi="仿宋" w:eastAsia="仿宋_GB2312" w:cs="仿宋"/>
                <w:color w:val="4472C4" w:themeColor="accent5"/>
                <w:szCs w:val="21"/>
              </w:rPr>
              <w:t>国家工商行政管理总局规定提交的其他文件</w:t>
            </w:r>
          </w:p>
        </w:tc>
        <w:tc>
          <w:tcPr>
            <w:tcW w:w="1637"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1份，A4纸</w:t>
            </w:r>
          </w:p>
        </w:tc>
        <w:tc>
          <w:tcPr>
            <w:tcW w:w="3402" w:type="dxa"/>
            <w:tcBorders>
              <w:top w:val="single" w:color="000000" w:sz="4" w:space="0"/>
              <w:left w:val="nil"/>
              <w:bottom w:val="single" w:color="000000" w:sz="4" w:space="0"/>
              <w:right w:val="single" w:color="000000" w:sz="4" w:space="0"/>
            </w:tcBorders>
            <w:vAlign w:val="center"/>
          </w:tcPr>
          <w:p>
            <w:pPr>
              <w:rPr>
                <w:rFonts w:ascii="仿宋_GB2312" w:hAnsi="仿宋" w:eastAsia="仿宋_GB2312"/>
                <w:color w:val="4472C4" w:themeColor="accent5"/>
              </w:rPr>
            </w:pPr>
          </w:p>
        </w:tc>
        <w:tc>
          <w:tcPr>
            <w:tcW w:w="1985"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color w:val="0070C0"/>
                <w:szCs w:val="21"/>
              </w:rPr>
            </w:pPr>
            <w:r>
              <w:rPr>
                <w:rFonts w:hint="eastAsia" w:ascii="仿宋_GB2312" w:hAnsi="仿宋" w:eastAsia="仿宋_GB2312" w:cs="仿宋"/>
                <w:color w:val="0070C0"/>
                <w:szCs w:val="21"/>
              </w:rPr>
              <w:t>原件</w:t>
            </w:r>
          </w:p>
        </w:tc>
        <w:tc>
          <w:tcPr>
            <w:tcW w:w="2212"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申请人自备</w:t>
            </w:r>
          </w:p>
        </w:tc>
        <w:tc>
          <w:tcPr>
            <w:tcW w:w="1094"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5</w:t>
            </w:r>
          </w:p>
        </w:tc>
        <w:tc>
          <w:tcPr>
            <w:tcW w:w="139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color w:val="0070C0"/>
                <w:szCs w:val="21"/>
              </w:rPr>
            </w:pPr>
            <w:r>
              <w:rPr>
                <w:rFonts w:hint="eastAsia" w:ascii="仿宋_GB2312" w:hAnsi="仿宋" w:eastAsia="仿宋_GB2312" w:cs="仿宋"/>
                <w:color w:val="0070C0"/>
                <w:szCs w:val="21"/>
              </w:rPr>
              <w:t>通用</w:t>
            </w:r>
          </w:p>
        </w:tc>
        <w:tc>
          <w:tcPr>
            <w:tcW w:w="1623" w:type="dxa"/>
            <w:tcBorders>
              <w:top w:val="single" w:color="000000" w:sz="4" w:space="0"/>
              <w:left w:val="nil"/>
              <w:bottom w:val="single" w:color="000000" w:sz="4" w:space="0"/>
              <w:right w:val="single" w:color="000000" w:sz="4" w:space="0"/>
            </w:tcBorders>
            <w:vAlign w:val="center"/>
          </w:tcPr>
          <w:p>
            <w:pPr>
              <w:rPr>
                <w:rFonts w:ascii="仿宋_GB2312" w:hAnsi="仿宋" w:eastAsia="仿宋_GB2312" w:cs="仿宋"/>
                <w:color w:val="0070C0"/>
                <w:szCs w:val="21"/>
              </w:rPr>
            </w:pPr>
            <w:r>
              <w:rPr>
                <w:rFonts w:hint="eastAsia" w:ascii="仿宋_GB2312" w:hAnsi="仿宋" w:eastAsia="仿宋_GB2312"/>
                <w:color w:val="0070C0"/>
              </w:rPr>
              <w:t>清税证明</w:t>
            </w:r>
          </w:p>
        </w:tc>
        <w:tc>
          <w:tcPr>
            <w:tcW w:w="1637"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N份，A4纸</w:t>
            </w:r>
          </w:p>
        </w:tc>
        <w:tc>
          <w:tcPr>
            <w:tcW w:w="3402" w:type="dxa"/>
            <w:tcBorders>
              <w:top w:val="single" w:color="000000" w:sz="4" w:space="0"/>
              <w:left w:val="nil"/>
              <w:bottom w:val="single" w:color="000000" w:sz="4" w:space="0"/>
              <w:right w:val="single" w:color="000000" w:sz="4" w:space="0"/>
            </w:tcBorders>
            <w:vAlign w:val="center"/>
          </w:tcPr>
          <w:p>
            <w:pPr>
              <w:pStyle w:val="6"/>
              <w:spacing w:before="0" w:beforeAutospacing="0"/>
              <w:jc w:val="both"/>
              <w:rPr>
                <w:rFonts w:ascii="仿宋_GB2312" w:hAnsi="仿宋" w:eastAsia="仿宋_GB2312" w:cs="Times New Roman"/>
                <w:color w:val="0070C0"/>
                <w:kern w:val="2"/>
                <w:sz w:val="21"/>
                <w:szCs w:val="21"/>
              </w:rPr>
            </w:pPr>
            <w:r>
              <w:rPr>
                <w:rFonts w:hint="eastAsia" w:ascii="仿宋_GB2312" w:hAnsi="仿宋" w:eastAsia="仿宋_GB2312"/>
                <w:color w:val="0070C0"/>
                <w:sz w:val="21"/>
                <w:szCs w:val="21"/>
              </w:rPr>
              <w:t>注：税务机关出具的清税证明</w:t>
            </w:r>
          </w:p>
        </w:tc>
        <w:tc>
          <w:tcPr>
            <w:tcW w:w="1985"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color w:val="0070C0"/>
                <w:szCs w:val="21"/>
              </w:rPr>
            </w:pPr>
            <w:r>
              <w:rPr>
                <w:rFonts w:hint="eastAsia" w:ascii="仿宋_GB2312" w:hAnsi="仿宋" w:eastAsia="仿宋_GB2312" w:cs="仿宋"/>
                <w:color w:val="0070C0"/>
                <w:szCs w:val="21"/>
              </w:rPr>
              <w:t>原件</w:t>
            </w:r>
          </w:p>
        </w:tc>
        <w:tc>
          <w:tcPr>
            <w:tcW w:w="2212"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申请人自备</w:t>
            </w:r>
          </w:p>
        </w:tc>
        <w:tc>
          <w:tcPr>
            <w:tcW w:w="1094"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否</w:t>
            </w:r>
          </w:p>
        </w:tc>
      </w:tr>
    </w:tbl>
    <w:p>
      <w:pPr>
        <w:jc w:val="left"/>
        <w:rPr>
          <w:rFonts w:ascii="仿宋_GB2312" w:hAnsi="仿宋" w:eastAsia="仿宋_GB2312"/>
          <w:sz w:val="24"/>
          <w:szCs w:val="24"/>
        </w:rPr>
      </w:pPr>
      <w:r>
        <w:rPr>
          <w:rFonts w:hint="eastAsia" w:ascii="仿宋_GB2312" w:hAnsi="仿宋" w:eastAsia="仿宋_GB2312"/>
          <w:sz w:val="24"/>
          <w:szCs w:val="24"/>
        </w:rPr>
        <w:t>说明：1.业务情形：通用或不同情形需要提交其他材料的（通用指办理事项所需共性材料，其他情形指共性材料之外所需的材料）；2、材料来源：申请人自备或由政府部门核发。对于中介机构或法定机构产生的申请材料，提供该类机构业务查询及联系方式。3、提交资料时按序号顺序整理成册。</w:t>
      </w:r>
    </w:p>
    <w:p>
      <w:pPr>
        <w:spacing w:line="360" w:lineRule="auto"/>
        <w:rPr>
          <w:rFonts w:ascii="仿宋_GB2312" w:hAnsi="仿宋" w:eastAsia="仿宋_GB2312"/>
          <w:sz w:val="24"/>
          <w:szCs w:val="24"/>
        </w:rPr>
      </w:pPr>
    </w:p>
    <w:p>
      <w:pPr>
        <w:spacing w:line="360" w:lineRule="auto"/>
        <w:rPr>
          <w:rFonts w:ascii="黑体" w:hAnsi="黑体" w:eastAsia="黑体" w:cs="楷体_GB2312"/>
          <w:sz w:val="32"/>
          <w:szCs w:val="32"/>
        </w:rPr>
      </w:pPr>
      <w:r>
        <w:rPr>
          <w:rFonts w:hint="eastAsia" w:ascii="黑体" w:hAnsi="黑体" w:eastAsia="黑体" w:cs="楷体_GB2312"/>
          <w:sz w:val="32"/>
          <w:szCs w:val="32"/>
        </w:rPr>
        <w:t>附件1－2</w:t>
      </w:r>
    </w:p>
    <w:p>
      <w:pPr>
        <w:jc w:val="center"/>
        <w:rPr>
          <w:rFonts w:ascii="黑体" w:hAnsi="黑体" w:eastAsia="黑体"/>
          <w:color w:val="4472C4" w:themeColor="accent5"/>
          <w:sz w:val="52"/>
          <w:szCs w:val="52"/>
        </w:rPr>
      </w:pPr>
      <w:r>
        <w:rPr>
          <w:rFonts w:hint="eastAsia" w:ascii="黑体" w:hAnsi="黑体" w:eastAsia="黑体" w:cs="宋体"/>
          <w:color w:val="4472C4" w:themeColor="accent5"/>
          <w:kern w:val="0"/>
          <w:sz w:val="52"/>
          <w:szCs w:val="52"/>
        </w:rPr>
        <w:t>个体工商户</w:t>
      </w:r>
      <w:r>
        <w:rPr>
          <w:rFonts w:hint="eastAsia" w:ascii="黑体" w:hAnsi="黑体" w:eastAsia="黑体"/>
          <w:color w:val="4472C4" w:themeColor="accent5"/>
          <w:sz w:val="52"/>
          <w:szCs w:val="52"/>
        </w:rPr>
        <w:t>注销登记审查工作细则</w:t>
      </w:r>
    </w:p>
    <w:tbl>
      <w:tblPr>
        <w:tblStyle w:val="7"/>
        <w:tblW w:w="14144"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1975"/>
        <w:gridCol w:w="1828"/>
        <w:gridCol w:w="1560"/>
        <w:gridCol w:w="1417"/>
        <w:gridCol w:w="3827"/>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1552" w:type="dxa"/>
            <w:vAlign w:val="center"/>
          </w:tcPr>
          <w:p>
            <w:pPr>
              <w:jc w:val="center"/>
              <w:rPr>
                <w:rFonts w:ascii="仿宋_GB2312" w:hAnsi="仿宋" w:eastAsia="仿宋_GB2312"/>
                <w:szCs w:val="21"/>
              </w:rPr>
            </w:pPr>
            <w:r>
              <w:rPr>
                <w:rFonts w:hint="eastAsia" w:ascii="仿宋_GB2312" w:hAnsi="仿宋" w:eastAsia="仿宋_GB2312"/>
                <w:szCs w:val="21"/>
              </w:rPr>
              <w:t>审查环节</w:t>
            </w:r>
          </w:p>
        </w:tc>
        <w:tc>
          <w:tcPr>
            <w:tcW w:w="1975" w:type="dxa"/>
            <w:vAlign w:val="center"/>
          </w:tcPr>
          <w:p>
            <w:pPr>
              <w:jc w:val="center"/>
              <w:rPr>
                <w:rFonts w:ascii="仿宋_GB2312" w:hAnsi="仿宋" w:eastAsia="仿宋_GB2312"/>
                <w:szCs w:val="21"/>
              </w:rPr>
            </w:pPr>
            <w:r>
              <w:rPr>
                <w:rFonts w:hint="eastAsia" w:ascii="仿宋_GB2312" w:hAnsi="仿宋" w:eastAsia="仿宋_GB2312"/>
                <w:szCs w:val="21"/>
              </w:rPr>
              <w:t>前（后）置条件</w:t>
            </w:r>
          </w:p>
        </w:tc>
        <w:tc>
          <w:tcPr>
            <w:tcW w:w="1828" w:type="dxa"/>
            <w:vAlign w:val="center"/>
          </w:tcPr>
          <w:p>
            <w:pPr>
              <w:jc w:val="center"/>
              <w:rPr>
                <w:rFonts w:ascii="仿宋_GB2312" w:hAnsi="仿宋" w:eastAsia="仿宋_GB2312"/>
                <w:szCs w:val="21"/>
              </w:rPr>
            </w:pPr>
            <w:r>
              <w:rPr>
                <w:rFonts w:hint="eastAsia" w:ascii="仿宋_GB2312" w:hAnsi="仿宋" w:eastAsia="仿宋_GB2312"/>
                <w:szCs w:val="21"/>
              </w:rPr>
              <w:t>审查内容</w:t>
            </w:r>
          </w:p>
        </w:tc>
        <w:tc>
          <w:tcPr>
            <w:tcW w:w="1560" w:type="dxa"/>
            <w:vAlign w:val="center"/>
          </w:tcPr>
          <w:p>
            <w:pPr>
              <w:jc w:val="center"/>
              <w:rPr>
                <w:rFonts w:ascii="仿宋_GB2312" w:hAnsi="仿宋" w:eastAsia="仿宋_GB2312"/>
                <w:szCs w:val="21"/>
              </w:rPr>
            </w:pPr>
            <w:r>
              <w:rPr>
                <w:rFonts w:hint="eastAsia" w:ascii="仿宋_GB2312" w:hAnsi="仿宋" w:eastAsia="仿宋_GB2312"/>
                <w:szCs w:val="21"/>
              </w:rPr>
              <w:t>评判依据</w:t>
            </w:r>
          </w:p>
        </w:tc>
        <w:tc>
          <w:tcPr>
            <w:tcW w:w="1417" w:type="dxa"/>
            <w:vAlign w:val="center"/>
          </w:tcPr>
          <w:p>
            <w:pPr>
              <w:jc w:val="center"/>
              <w:rPr>
                <w:rFonts w:ascii="仿宋_GB2312" w:hAnsi="仿宋" w:eastAsia="仿宋_GB2312"/>
                <w:szCs w:val="21"/>
              </w:rPr>
            </w:pPr>
            <w:r>
              <w:rPr>
                <w:rFonts w:hint="eastAsia" w:ascii="仿宋_GB2312" w:hAnsi="仿宋" w:eastAsia="仿宋_GB2312"/>
                <w:szCs w:val="21"/>
              </w:rPr>
              <w:t>审查期限</w:t>
            </w:r>
          </w:p>
          <w:p>
            <w:pPr>
              <w:jc w:val="center"/>
              <w:rPr>
                <w:rFonts w:ascii="仿宋_GB2312" w:hAnsi="仿宋" w:eastAsia="仿宋_GB2312"/>
                <w:szCs w:val="21"/>
              </w:rPr>
            </w:pPr>
            <w:r>
              <w:rPr>
                <w:rFonts w:hint="eastAsia" w:ascii="仿宋_GB2312" w:hAnsi="仿宋" w:eastAsia="仿宋_GB2312"/>
                <w:szCs w:val="21"/>
              </w:rPr>
              <w:t>（工作日）</w:t>
            </w:r>
          </w:p>
        </w:tc>
        <w:tc>
          <w:tcPr>
            <w:tcW w:w="3827" w:type="dxa"/>
            <w:vAlign w:val="center"/>
          </w:tcPr>
          <w:p>
            <w:pPr>
              <w:jc w:val="center"/>
              <w:rPr>
                <w:rFonts w:ascii="仿宋_GB2312" w:hAnsi="仿宋" w:eastAsia="仿宋_GB2312"/>
                <w:szCs w:val="21"/>
              </w:rPr>
            </w:pPr>
            <w:r>
              <w:rPr>
                <w:rFonts w:hint="eastAsia" w:ascii="仿宋_GB2312" w:hAnsi="仿宋" w:eastAsia="仿宋_GB2312"/>
                <w:szCs w:val="21"/>
              </w:rPr>
              <w:t>相关责任及</w:t>
            </w:r>
          </w:p>
          <w:p>
            <w:pPr>
              <w:jc w:val="center"/>
              <w:rPr>
                <w:rFonts w:ascii="仿宋_GB2312" w:hAnsi="仿宋" w:eastAsia="仿宋_GB2312"/>
                <w:szCs w:val="21"/>
              </w:rPr>
            </w:pPr>
            <w:r>
              <w:rPr>
                <w:rFonts w:hint="eastAsia" w:ascii="仿宋_GB2312" w:hAnsi="仿宋" w:eastAsia="仿宋_GB2312"/>
                <w:szCs w:val="21"/>
              </w:rPr>
              <w:t>注意事项</w:t>
            </w:r>
          </w:p>
        </w:tc>
        <w:tc>
          <w:tcPr>
            <w:tcW w:w="993" w:type="dxa"/>
            <w:vAlign w:val="center"/>
          </w:tcPr>
          <w:p>
            <w:pPr>
              <w:jc w:val="center"/>
              <w:rPr>
                <w:rFonts w:ascii="仿宋_GB2312" w:hAnsi="仿宋" w:eastAsia="仿宋_GB2312"/>
                <w:szCs w:val="21"/>
              </w:rPr>
            </w:pPr>
            <w:r>
              <w:rPr>
                <w:rFonts w:hint="eastAsia" w:ascii="仿宋_GB2312" w:hAnsi="仿宋" w:eastAsia="仿宋_GB2312"/>
                <w:szCs w:val="21"/>
              </w:rPr>
              <w:t>审查</w:t>
            </w:r>
          </w:p>
          <w:p>
            <w:pPr>
              <w:jc w:val="center"/>
              <w:rPr>
                <w:rFonts w:ascii="仿宋_GB2312" w:hAnsi="仿宋" w:eastAsia="仿宋_GB2312"/>
                <w:szCs w:val="21"/>
              </w:rPr>
            </w:pPr>
            <w:r>
              <w:rPr>
                <w:rFonts w:hint="eastAsia" w:ascii="仿宋_GB2312" w:hAnsi="仿宋" w:eastAsia="仿宋_GB2312"/>
                <w:szCs w:val="21"/>
              </w:rPr>
              <w:t>意见</w:t>
            </w:r>
          </w:p>
        </w:tc>
        <w:tc>
          <w:tcPr>
            <w:tcW w:w="992" w:type="dxa"/>
            <w:vAlign w:val="center"/>
          </w:tcPr>
          <w:p>
            <w:pPr>
              <w:jc w:val="center"/>
              <w:rPr>
                <w:rFonts w:ascii="仿宋_GB2312" w:hAnsi="仿宋" w:eastAsia="仿宋_GB2312"/>
                <w:szCs w:val="21"/>
              </w:rPr>
            </w:pPr>
            <w:r>
              <w:rPr>
                <w:rFonts w:hint="eastAsia" w:ascii="仿宋_GB2312" w:hAnsi="仿宋" w:eastAsia="仿宋_GB2312"/>
                <w:szCs w:val="21"/>
              </w:rPr>
              <w:t>是否</w:t>
            </w:r>
          </w:p>
          <w:p>
            <w:pPr>
              <w:jc w:val="center"/>
              <w:rPr>
                <w:rFonts w:ascii="仿宋_GB2312" w:hAnsi="仿宋" w:eastAsia="仿宋_GB2312"/>
                <w:szCs w:val="21"/>
              </w:rPr>
            </w:pPr>
            <w:r>
              <w:rPr>
                <w:rFonts w:hint="eastAsia" w:ascii="仿宋_GB2312" w:hAnsi="仿宋" w:eastAsia="仿宋_GB2312"/>
                <w:szCs w:val="21"/>
              </w:rPr>
              <w:t>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Align w:val="center"/>
          </w:tcPr>
          <w:p>
            <w:pPr>
              <w:jc w:val="center"/>
              <w:rPr>
                <w:rFonts w:ascii="仿宋_GB2312" w:hAnsi="仿宋" w:eastAsia="仿宋_GB2312"/>
                <w:szCs w:val="21"/>
              </w:rPr>
            </w:pPr>
            <w:r>
              <w:rPr>
                <w:rFonts w:hint="eastAsia" w:ascii="仿宋_GB2312" w:hAnsi="仿宋" w:eastAsia="仿宋_GB2312"/>
                <w:szCs w:val="21"/>
              </w:rPr>
              <w:t>1</w:t>
            </w:r>
            <w:r>
              <w:rPr>
                <w:rFonts w:hint="eastAsia" w:ascii="仿宋_GB2312" w:hAnsi="仿宋" w:eastAsia="仿宋_GB2312" w:cs="宋体"/>
                <w:color w:val="4472C4" w:themeColor="accent5"/>
                <w:kern w:val="0"/>
                <w:szCs w:val="21"/>
              </w:rPr>
              <w:t>个体工商户</w:t>
            </w:r>
            <w:r>
              <w:rPr>
                <w:rFonts w:hint="eastAsia" w:ascii="仿宋_GB2312" w:hAnsi="仿宋" w:eastAsia="仿宋_GB2312"/>
                <w:color w:val="4472C4" w:themeColor="accent5"/>
                <w:szCs w:val="21"/>
              </w:rPr>
              <w:t>注销登记</w:t>
            </w:r>
            <w:r>
              <w:rPr>
                <w:rFonts w:hint="eastAsia" w:ascii="仿宋_GB2312" w:hAnsi="仿宋" w:eastAsia="仿宋_GB2312"/>
                <w:szCs w:val="21"/>
              </w:rPr>
              <w:t>审查</w:t>
            </w:r>
          </w:p>
        </w:tc>
        <w:tc>
          <w:tcPr>
            <w:tcW w:w="1975" w:type="dxa"/>
            <w:vAlign w:val="center"/>
          </w:tcPr>
          <w:p>
            <w:pPr>
              <w:jc w:val="center"/>
              <w:rPr>
                <w:rFonts w:ascii="仿宋_GB2312" w:hAnsi="仿宋" w:eastAsia="仿宋_GB2312"/>
                <w:szCs w:val="21"/>
              </w:rPr>
            </w:pPr>
            <w:r>
              <w:rPr>
                <w:rFonts w:hint="eastAsia" w:ascii="仿宋_GB2312" w:hAnsi="仿宋" w:eastAsia="仿宋_GB2312"/>
                <w:szCs w:val="21"/>
              </w:rPr>
              <w:t>法律、行政法规和国务院决定规定</w:t>
            </w:r>
            <w:r>
              <w:rPr>
                <w:rFonts w:hint="eastAsia" w:ascii="仿宋_GB2312" w:hAnsi="仿宋" w:eastAsia="仿宋_GB2312"/>
                <w:color w:val="4472C4" w:themeColor="accent5"/>
                <w:szCs w:val="21"/>
              </w:rPr>
              <w:t>个体工商户注销</w:t>
            </w:r>
            <w:r>
              <w:rPr>
                <w:rFonts w:hint="eastAsia" w:ascii="仿宋_GB2312" w:hAnsi="仿宋" w:eastAsia="仿宋_GB2312"/>
                <w:szCs w:val="21"/>
              </w:rPr>
              <w:t>登记必须报经批准的，提交有关的批准文件复印件</w:t>
            </w:r>
          </w:p>
        </w:tc>
        <w:tc>
          <w:tcPr>
            <w:tcW w:w="1828" w:type="dxa"/>
            <w:vAlign w:val="center"/>
          </w:tcPr>
          <w:p>
            <w:pPr>
              <w:jc w:val="center"/>
              <w:rPr>
                <w:rFonts w:ascii="仿宋_GB2312" w:hAnsi="仿宋" w:eastAsia="仿宋_GB2312"/>
                <w:szCs w:val="21"/>
              </w:rPr>
            </w:pPr>
            <w:r>
              <w:rPr>
                <w:rFonts w:hint="eastAsia" w:ascii="仿宋_GB2312" w:hAnsi="仿宋" w:eastAsia="仿宋_GB2312"/>
                <w:szCs w:val="21"/>
              </w:rPr>
              <w:t>提交资料是否齐全，是否符合法定要求</w:t>
            </w:r>
          </w:p>
        </w:tc>
        <w:tc>
          <w:tcPr>
            <w:tcW w:w="1560" w:type="dxa"/>
            <w:vAlign w:val="center"/>
          </w:tcPr>
          <w:p>
            <w:pPr>
              <w:jc w:val="center"/>
              <w:rPr>
                <w:rFonts w:ascii="仿宋_GB2312" w:hAnsi="仿宋" w:eastAsia="仿宋_GB2312"/>
                <w:szCs w:val="21"/>
              </w:rPr>
            </w:pPr>
            <w:r>
              <w:rPr>
                <w:rFonts w:hint="eastAsia" w:ascii="仿宋_GB2312" w:hAnsi="仿宋" w:eastAsia="仿宋_GB2312"/>
                <w:color w:val="4472C4" w:themeColor="accent5"/>
                <w:szCs w:val="21"/>
              </w:rPr>
              <w:t>《个体工商户登记管理办法》</w:t>
            </w:r>
          </w:p>
        </w:tc>
        <w:tc>
          <w:tcPr>
            <w:tcW w:w="1417" w:type="dxa"/>
            <w:vAlign w:val="center"/>
          </w:tcPr>
          <w:p>
            <w:pPr>
              <w:jc w:val="center"/>
              <w:rPr>
                <w:rFonts w:ascii="仿宋_GB2312" w:hAnsi="仿宋" w:eastAsia="仿宋_GB2312"/>
                <w:color w:val="0070C0"/>
                <w:szCs w:val="21"/>
              </w:rPr>
            </w:pPr>
            <w:r>
              <w:rPr>
                <w:rFonts w:hint="eastAsia" w:ascii="仿宋_GB2312" w:hAnsi="仿宋" w:eastAsia="仿宋_GB2312"/>
                <w:color w:val="0070C0"/>
                <w:szCs w:val="21"/>
              </w:rPr>
              <w:t>2.5</w:t>
            </w:r>
          </w:p>
        </w:tc>
        <w:tc>
          <w:tcPr>
            <w:tcW w:w="3827" w:type="dxa"/>
            <w:vAlign w:val="center"/>
          </w:tcPr>
          <w:p>
            <w:pPr>
              <w:rPr>
                <w:rFonts w:ascii="仿宋_GB2312" w:hAnsi="仿宋" w:eastAsia="仿宋_GB2312"/>
                <w:szCs w:val="21"/>
              </w:rPr>
            </w:pPr>
            <w:r>
              <w:rPr>
                <w:rFonts w:hint="eastAsia" w:ascii="仿宋_GB2312" w:hAnsi="仿宋" w:eastAsia="仿宋_GB2312"/>
                <w:szCs w:val="21"/>
              </w:rPr>
              <w:t>登记机关对不符合规定条件的登记申请予以登记，或者对符合规定条件的登记申请不予登记的，对直接负责的主管人员和其他直接责任人员，依法给予行政处分。</w:t>
            </w:r>
          </w:p>
          <w:p>
            <w:pPr>
              <w:rPr>
                <w:rFonts w:ascii="仿宋_GB2312" w:hAnsi="仿宋" w:eastAsia="仿宋_GB2312"/>
                <w:szCs w:val="21"/>
              </w:rPr>
            </w:pPr>
          </w:p>
        </w:tc>
        <w:tc>
          <w:tcPr>
            <w:tcW w:w="993" w:type="dxa"/>
            <w:vAlign w:val="center"/>
          </w:tcPr>
          <w:p>
            <w:pPr>
              <w:jc w:val="center"/>
              <w:rPr>
                <w:rFonts w:ascii="仿宋_GB2312" w:hAnsi="仿宋" w:eastAsia="仿宋_GB2312"/>
                <w:szCs w:val="21"/>
              </w:rPr>
            </w:pPr>
            <w:r>
              <w:rPr>
                <w:rFonts w:hint="eastAsia" w:ascii="仿宋_GB2312" w:hAnsi="仿宋" w:eastAsia="仿宋_GB2312"/>
                <w:szCs w:val="21"/>
              </w:rPr>
              <w:t>核准</w:t>
            </w:r>
          </w:p>
        </w:tc>
        <w:tc>
          <w:tcPr>
            <w:tcW w:w="992" w:type="dxa"/>
            <w:vAlign w:val="center"/>
          </w:tcPr>
          <w:p>
            <w:pPr>
              <w:jc w:val="center"/>
              <w:rPr>
                <w:rFonts w:ascii="仿宋_GB2312" w:hAnsi="仿宋" w:eastAsia="仿宋_GB2312"/>
                <w:szCs w:val="21"/>
              </w:rPr>
            </w:pPr>
            <w:r>
              <w:rPr>
                <w:rFonts w:hint="eastAsia" w:ascii="仿宋_GB2312" w:hAnsi="仿宋"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552" w:type="dxa"/>
            <w:vAlign w:val="center"/>
          </w:tcPr>
          <w:p>
            <w:pPr>
              <w:jc w:val="center"/>
              <w:rPr>
                <w:rFonts w:ascii="仿宋_GB2312" w:hAnsi="仿宋" w:eastAsia="仿宋_GB2312"/>
                <w:szCs w:val="21"/>
              </w:rPr>
            </w:pPr>
            <w:r>
              <w:rPr>
                <w:rFonts w:hint="eastAsia" w:ascii="仿宋_GB2312" w:hAnsi="仿宋" w:eastAsia="仿宋_GB2312"/>
                <w:szCs w:val="21"/>
              </w:rPr>
              <w:t>2</w:t>
            </w:r>
          </w:p>
          <w:p>
            <w:pPr>
              <w:rPr>
                <w:rFonts w:ascii="仿宋_GB2312" w:hAnsi="仿宋" w:eastAsia="仿宋_GB2312"/>
                <w:szCs w:val="21"/>
              </w:rPr>
            </w:pPr>
          </w:p>
        </w:tc>
        <w:tc>
          <w:tcPr>
            <w:tcW w:w="1975" w:type="dxa"/>
            <w:vAlign w:val="center"/>
          </w:tcPr>
          <w:p>
            <w:pPr>
              <w:jc w:val="center"/>
              <w:rPr>
                <w:rFonts w:ascii="仿宋_GB2312" w:hAnsi="仿宋" w:eastAsia="仿宋_GB2312"/>
                <w:szCs w:val="21"/>
              </w:rPr>
            </w:pPr>
          </w:p>
        </w:tc>
        <w:tc>
          <w:tcPr>
            <w:tcW w:w="1828" w:type="dxa"/>
            <w:vAlign w:val="center"/>
          </w:tcPr>
          <w:p>
            <w:pPr>
              <w:jc w:val="center"/>
              <w:rPr>
                <w:rFonts w:ascii="仿宋_GB2312" w:hAnsi="仿宋" w:eastAsia="仿宋_GB2312"/>
                <w:szCs w:val="21"/>
              </w:rPr>
            </w:pPr>
          </w:p>
        </w:tc>
        <w:tc>
          <w:tcPr>
            <w:tcW w:w="1560" w:type="dxa"/>
            <w:vAlign w:val="center"/>
          </w:tcPr>
          <w:p>
            <w:pPr>
              <w:jc w:val="center"/>
              <w:rPr>
                <w:rFonts w:ascii="仿宋_GB2312" w:hAnsi="仿宋" w:eastAsia="仿宋_GB2312"/>
                <w:szCs w:val="21"/>
              </w:rPr>
            </w:pPr>
          </w:p>
        </w:tc>
        <w:tc>
          <w:tcPr>
            <w:tcW w:w="1417" w:type="dxa"/>
            <w:vAlign w:val="center"/>
          </w:tcPr>
          <w:p>
            <w:pPr>
              <w:jc w:val="center"/>
              <w:rPr>
                <w:rFonts w:ascii="仿宋_GB2312" w:hAnsi="仿宋" w:eastAsia="仿宋_GB2312"/>
                <w:szCs w:val="21"/>
              </w:rPr>
            </w:pPr>
          </w:p>
        </w:tc>
        <w:tc>
          <w:tcPr>
            <w:tcW w:w="3827" w:type="dxa"/>
            <w:vAlign w:val="center"/>
          </w:tcPr>
          <w:p>
            <w:pPr>
              <w:jc w:val="center"/>
              <w:rPr>
                <w:rFonts w:ascii="仿宋_GB2312" w:hAnsi="仿宋" w:eastAsia="仿宋_GB2312"/>
                <w:szCs w:val="21"/>
              </w:rPr>
            </w:pPr>
          </w:p>
        </w:tc>
        <w:tc>
          <w:tcPr>
            <w:tcW w:w="993" w:type="dxa"/>
            <w:vAlign w:val="center"/>
          </w:tcPr>
          <w:p>
            <w:pPr>
              <w:jc w:val="center"/>
              <w:rPr>
                <w:rFonts w:ascii="仿宋_GB2312" w:hAnsi="仿宋" w:eastAsia="仿宋_GB2312"/>
                <w:szCs w:val="21"/>
              </w:rPr>
            </w:pPr>
          </w:p>
        </w:tc>
        <w:tc>
          <w:tcPr>
            <w:tcW w:w="992" w:type="dxa"/>
            <w:vAlign w:val="center"/>
          </w:tcPr>
          <w:p>
            <w:pPr>
              <w:jc w:val="center"/>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552" w:type="dxa"/>
            <w:vAlign w:val="center"/>
          </w:tcPr>
          <w:p>
            <w:pPr>
              <w:jc w:val="center"/>
              <w:rPr>
                <w:rFonts w:ascii="仿宋_GB2312" w:hAnsi="仿宋" w:eastAsia="仿宋_GB2312"/>
                <w:szCs w:val="21"/>
              </w:rPr>
            </w:pPr>
          </w:p>
          <w:p>
            <w:pPr>
              <w:jc w:val="center"/>
              <w:rPr>
                <w:rFonts w:ascii="仿宋_GB2312" w:hAnsi="仿宋" w:eastAsia="仿宋_GB2312"/>
                <w:szCs w:val="21"/>
              </w:rPr>
            </w:pPr>
            <w:r>
              <w:rPr>
                <w:rFonts w:hint="eastAsia" w:ascii="仿宋_GB2312" w:hAnsi="仿宋" w:eastAsia="仿宋_GB2312"/>
                <w:szCs w:val="21"/>
              </w:rPr>
              <w:t>3</w:t>
            </w:r>
          </w:p>
          <w:p>
            <w:pPr>
              <w:rPr>
                <w:rFonts w:ascii="仿宋_GB2312" w:hAnsi="仿宋" w:eastAsia="仿宋_GB2312"/>
                <w:szCs w:val="21"/>
              </w:rPr>
            </w:pPr>
          </w:p>
        </w:tc>
        <w:tc>
          <w:tcPr>
            <w:tcW w:w="1975" w:type="dxa"/>
            <w:vAlign w:val="center"/>
          </w:tcPr>
          <w:p>
            <w:pPr>
              <w:jc w:val="center"/>
              <w:rPr>
                <w:rFonts w:ascii="仿宋_GB2312" w:hAnsi="仿宋" w:eastAsia="仿宋_GB2312"/>
                <w:szCs w:val="21"/>
              </w:rPr>
            </w:pPr>
          </w:p>
        </w:tc>
        <w:tc>
          <w:tcPr>
            <w:tcW w:w="1828" w:type="dxa"/>
            <w:vAlign w:val="center"/>
          </w:tcPr>
          <w:p>
            <w:pPr>
              <w:jc w:val="center"/>
              <w:rPr>
                <w:rFonts w:ascii="仿宋_GB2312" w:hAnsi="仿宋" w:eastAsia="仿宋_GB2312"/>
                <w:szCs w:val="21"/>
              </w:rPr>
            </w:pPr>
          </w:p>
        </w:tc>
        <w:tc>
          <w:tcPr>
            <w:tcW w:w="1560" w:type="dxa"/>
            <w:vAlign w:val="center"/>
          </w:tcPr>
          <w:p>
            <w:pPr>
              <w:jc w:val="center"/>
              <w:rPr>
                <w:rFonts w:ascii="仿宋_GB2312" w:hAnsi="仿宋" w:eastAsia="仿宋_GB2312"/>
                <w:szCs w:val="21"/>
              </w:rPr>
            </w:pPr>
          </w:p>
        </w:tc>
        <w:tc>
          <w:tcPr>
            <w:tcW w:w="1417" w:type="dxa"/>
            <w:vAlign w:val="center"/>
          </w:tcPr>
          <w:p>
            <w:pPr>
              <w:jc w:val="center"/>
              <w:rPr>
                <w:rFonts w:ascii="仿宋_GB2312" w:hAnsi="仿宋" w:eastAsia="仿宋_GB2312"/>
                <w:szCs w:val="21"/>
              </w:rPr>
            </w:pPr>
          </w:p>
        </w:tc>
        <w:tc>
          <w:tcPr>
            <w:tcW w:w="3827" w:type="dxa"/>
            <w:vAlign w:val="center"/>
          </w:tcPr>
          <w:p>
            <w:pPr>
              <w:jc w:val="center"/>
              <w:rPr>
                <w:rFonts w:ascii="仿宋_GB2312" w:hAnsi="仿宋" w:eastAsia="仿宋_GB2312"/>
                <w:szCs w:val="21"/>
              </w:rPr>
            </w:pPr>
          </w:p>
        </w:tc>
        <w:tc>
          <w:tcPr>
            <w:tcW w:w="993" w:type="dxa"/>
            <w:vAlign w:val="center"/>
          </w:tcPr>
          <w:p>
            <w:pPr>
              <w:jc w:val="center"/>
              <w:rPr>
                <w:rFonts w:ascii="仿宋_GB2312" w:hAnsi="仿宋" w:eastAsia="仿宋_GB2312"/>
                <w:szCs w:val="21"/>
              </w:rPr>
            </w:pPr>
          </w:p>
        </w:tc>
        <w:tc>
          <w:tcPr>
            <w:tcW w:w="992" w:type="dxa"/>
            <w:vAlign w:val="center"/>
          </w:tcPr>
          <w:p>
            <w:pPr>
              <w:jc w:val="center"/>
              <w:rPr>
                <w:rFonts w:ascii="仿宋_GB2312" w:hAnsi="仿宋" w:eastAsia="仿宋_GB2312"/>
                <w:szCs w:val="21"/>
              </w:rPr>
            </w:pPr>
          </w:p>
        </w:tc>
      </w:tr>
    </w:tbl>
    <w:p>
      <w:pPr>
        <w:jc w:val="left"/>
        <w:rPr>
          <w:rFonts w:ascii="仿宋_GB2312" w:hAnsi="仿宋" w:eastAsia="仿宋_GB2312"/>
          <w:sz w:val="28"/>
          <w:szCs w:val="28"/>
        </w:rPr>
        <w:sectPr>
          <w:pgSz w:w="16838" w:h="11906" w:orient="landscape"/>
          <w:pgMar w:top="1134" w:right="1361" w:bottom="1134" w:left="1474" w:header="851" w:footer="850" w:gutter="0"/>
          <w:cols w:space="720" w:num="1"/>
          <w:docGrid w:type="lines" w:linePitch="319" w:charSpace="0"/>
        </w:sectPr>
      </w:pPr>
      <w:r>
        <w:rPr>
          <w:rFonts w:hint="eastAsia" w:ascii="仿宋_GB2312" w:hAnsi="仿宋" w:eastAsia="仿宋_GB2312"/>
          <w:sz w:val="28"/>
          <w:szCs w:val="28"/>
        </w:rPr>
        <w:t xml:space="preserve">          </w:t>
      </w:r>
    </w:p>
    <w:p>
      <w:pPr>
        <w:spacing w:line="360" w:lineRule="auto"/>
        <w:rPr>
          <w:rFonts w:ascii="仿宋_GB2312" w:hAnsi="仿宋" w:eastAsia="仿宋_GB2312"/>
          <w:sz w:val="32"/>
          <w:szCs w:val="32"/>
        </w:rPr>
      </w:pPr>
      <w:r>
        <w:rPr>
          <w:rFonts w:hint="eastAsia" w:ascii="黑体" w:hAnsi="黑体" w:eastAsia="黑体" w:cs="楷体_GB2312"/>
          <w:sz w:val="32"/>
          <w:szCs w:val="32"/>
        </w:rPr>
        <w:t>附件1－3</w:t>
      </w:r>
      <w:r>
        <w:rPr>
          <w:rFonts w:hint="eastAsia" w:ascii="仿宋_GB2312" w:hAnsi="仿宋" w:eastAsia="仿宋_GB2312"/>
          <w:sz w:val="28"/>
          <w:szCs w:val="28"/>
        </w:rPr>
        <w:t>（须按照《行政许可标准化指引（2016版）》要求编制）</w:t>
      </w:r>
    </w:p>
    <w:p>
      <w:pPr>
        <w:spacing w:line="360" w:lineRule="auto"/>
        <w:jc w:val="center"/>
        <w:rPr>
          <w:rFonts w:ascii="仿宋_GB2312" w:hAnsi="仿宋" w:eastAsia="仿宋_GB2312" w:cs="宋体"/>
          <w:color w:val="4472C4" w:themeColor="accent5"/>
          <w:kern w:val="0"/>
          <w:sz w:val="32"/>
          <w:szCs w:val="32"/>
        </w:rPr>
      </w:pPr>
    </w:p>
    <w:p>
      <w:pPr>
        <w:spacing w:line="360" w:lineRule="auto"/>
        <w:jc w:val="center"/>
        <w:rPr>
          <w:rFonts w:ascii="黑体" w:hAnsi="黑体" w:eastAsia="黑体"/>
          <w:color w:val="FF0000"/>
          <w:sz w:val="52"/>
          <w:szCs w:val="52"/>
        </w:rPr>
      </w:pPr>
      <w:r>
        <w:rPr>
          <w:rFonts w:hint="eastAsia" w:ascii="黑体" w:hAnsi="黑体" w:eastAsia="黑体" w:cs="宋体"/>
          <w:color w:val="4472C4" w:themeColor="accent5"/>
          <w:kern w:val="0"/>
          <w:sz w:val="52"/>
          <w:szCs w:val="52"/>
        </w:rPr>
        <w:t>个体工商户注销登记流程图</w:t>
      </w:r>
    </w:p>
    <w:p>
      <w:pPr>
        <w:spacing w:line="360" w:lineRule="auto"/>
        <w:ind w:left="420" w:hanging="420" w:hangingChars="200"/>
        <w:rPr>
          <w:rFonts w:ascii="仿宋_GB2312" w:hAnsi="仿宋" w:eastAsia="仿宋_GB2312" w:cstheme="minorBidi"/>
          <w:kern w:val="0"/>
        </w:rPr>
      </w:pPr>
      <w:r>
        <w:rPr>
          <w:rFonts w:ascii="仿宋_GB2312" w:hAnsi="仿宋" w:eastAsia="仿宋_GB2312" w:cstheme="minorBidi"/>
          <w:kern w:val="0"/>
        </w:rPr>
        <w:drawing>
          <wp:inline distT="0" distB="0" distL="0" distR="0">
            <wp:extent cx="5831205" cy="6934835"/>
            <wp:effectExtent l="19050" t="0" r="0" b="0"/>
            <wp:docPr id="2" name="图片 1" descr="C:\Users\Administrator.USER-20160709BI\Desktop\注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USER-20160709BI\Desktop\注销.jpg"/>
                    <pic:cNvPicPr>
                      <a:picLocks noChangeAspect="1" noChangeArrowheads="1"/>
                    </pic:cNvPicPr>
                  </pic:nvPicPr>
                  <pic:blipFill>
                    <a:blip r:embed="rId6" cstate="print"/>
                    <a:srcRect/>
                    <a:stretch>
                      <a:fillRect/>
                    </a:stretch>
                  </pic:blipFill>
                  <pic:spPr>
                    <a:xfrm>
                      <a:off x="0" y="0"/>
                      <a:ext cx="5831840" cy="6935290"/>
                    </a:xfrm>
                    <a:prstGeom prst="rect">
                      <a:avLst/>
                    </a:prstGeom>
                    <a:noFill/>
                    <a:ln w="9525">
                      <a:noFill/>
                      <a:miter lim="800000"/>
                      <a:headEnd/>
                      <a:tailEnd/>
                    </a:ln>
                  </pic:spPr>
                </pic:pic>
              </a:graphicData>
            </a:graphic>
          </wp:inline>
        </w:drawing>
      </w:r>
    </w:p>
    <w:p>
      <w:pPr>
        <w:spacing w:line="360" w:lineRule="auto"/>
        <w:ind w:left="420" w:hanging="420" w:hangingChars="200"/>
        <w:rPr>
          <w:rFonts w:ascii="仿宋_GB2312" w:hAnsi="仿宋" w:eastAsia="仿宋_GB2312" w:cstheme="minorBidi"/>
          <w:kern w:val="0"/>
        </w:rPr>
      </w:pPr>
    </w:p>
    <w:p>
      <w:pPr>
        <w:pStyle w:val="2"/>
        <w:spacing w:after="0" w:line="360" w:lineRule="auto"/>
        <w:ind w:left="0" w:leftChars="0"/>
        <w:rPr>
          <w:rFonts w:ascii="仿宋_GB2312" w:hAnsi="宋体" w:eastAsia="仿宋_GB2312"/>
          <w:b/>
          <w:sz w:val="36"/>
          <w:szCs w:val="36"/>
        </w:rPr>
      </w:pPr>
      <w:r>
        <w:rPr>
          <w:rFonts w:hint="eastAsia" w:ascii="黑体" w:hAnsi="黑体" w:eastAsia="黑体" w:cs="楷体_GB2312"/>
          <w:sz w:val="32"/>
          <w:szCs w:val="32"/>
        </w:rPr>
        <w:t>附件1－4</w:t>
      </w:r>
      <w:r>
        <w:rPr>
          <w:rFonts w:hint="eastAsia" w:ascii="仿宋_GB2312" w:hAnsi="仿宋" w:eastAsia="仿宋_GB2312" w:cs="楷体_GB2312"/>
          <w:szCs w:val="21"/>
        </w:rPr>
        <w:t>（</w:t>
      </w:r>
      <w:r>
        <w:rPr>
          <w:rFonts w:hint="eastAsia" w:ascii="仿宋_GB2312" w:hAnsi="仿宋" w:eastAsia="仿宋_GB2312"/>
          <w:szCs w:val="21"/>
        </w:rPr>
        <w:t>应提供已填写的相关申请材料示范文本及常见错误示例）</w:t>
      </w:r>
    </w:p>
    <w:p>
      <w:pPr>
        <w:jc w:val="center"/>
        <w:rPr>
          <w:rFonts w:ascii="仿宋_GB2312" w:hAnsi="宋体" w:eastAsia="仿宋_GB2312" w:cs="仿宋_GB2312"/>
          <w:b/>
          <w:sz w:val="36"/>
          <w:szCs w:val="36"/>
        </w:rPr>
      </w:pPr>
      <w:r>
        <w:rPr>
          <w:rFonts w:hint="eastAsia" w:ascii="仿宋_GB2312" w:hAnsi="宋体" w:eastAsia="仿宋_GB2312" w:cs="仿宋_GB2312"/>
          <w:b/>
          <w:sz w:val="36"/>
          <w:szCs w:val="36"/>
        </w:rPr>
        <w:t>个体工商户注销登记申请书</w:t>
      </w:r>
    </w:p>
    <w:p>
      <w:pPr>
        <w:jc w:val="center"/>
        <w:rPr>
          <w:rFonts w:ascii="仿宋_GB2312" w:hAnsi="宋体" w:eastAsia="仿宋_GB2312" w:cs="仿宋_GB2312"/>
          <w:sz w:val="24"/>
          <w:szCs w:val="24"/>
        </w:rPr>
      </w:pPr>
      <w:r>
        <w:rPr>
          <w:rFonts w:hint="eastAsia" w:ascii="仿宋_GB2312" w:hAnsi="宋体" w:eastAsia="仿宋_GB2312" w:cs="仿宋_GB2312"/>
          <w:sz w:val="24"/>
          <w:szCs w:val="24"/>
        </w:rPr>
        <w:t xml:space="preserve"> </w:t>
      </w:r>
    </w:p>
    <w:tbl>
      <w:tblPr>
        <w:tblStyle w:val="7"/>
        <w:tblW w:w="0" w:type="auto"/>
        <w:jc w:val="center"/>
        <w:tblLayout w:type="fixed"/>
        <w:tblCellMar>
          <w:top w:w="0" w:type="dxa"/>
          <w:left w:w="108" w:type="dxa"/>
          <w:bottom w:w="0" w:type="dxa"/>
          <w:right w:w="108" w:type="dxa"/>
        </w:tblCellMar>
      </w:tblPr>
      <w:tblGrid>
        <w:gridCol w:w="2379"/>
        <w:gridCol w:w="1260"/>
        <w:gridCol w:w="1816"/>
        <w:gridCol w:w="1621"/>
        <w:gridCol w:w="15"/>
        <w:gridCol w:w="2042"/>
      </w:tblGrid>
      <w:tr>
        <w:tblPrEx>
          <w:tblCellMar>
            <w:top w:w="0" w:type="dxa"/>
            <w:left w:w="108" w:type="dxa"/>
            <w:bottom w:w="0" w:type="dxa"/>
            <w:right w:w="108" w:type="dxa"/>
          </w:tblCellMar>
        </w:tblPrEx>
        <w:trPr>
          <w:cantSplit/>
          <w:trHeight w:val="565" w:hRule="atLeast"/>
          <w:jc w:val="center"/>
        </w:trPr>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hAnsi="宋体" w:eastAsia="仿宋_GB2312" w:cs="仿宋_GB2312"/>
                <w:sz w:val="24"/>
                <w:szCs w:val="24"/>
              </w:rPr>
              <w:t>统一社会信用代码</w:t>
            </w:r>
          </w:p>
        </w:tc>
        <w:tc>
          <w:tcPr>
            <w:tcW w:w="6754" w:type="dxa"/>
            <w:gridSpan w:val="5"/>
            <w:tcBorders>
              <w:top w:val="single" w:color="auto" w:sz="4" w:space="0"/>
              <w:left w:val="nil"/>
              <w:bottom w:val="single" w:color="auto" w:sz="4" w:space="0"/>
              <w:right w:val="single" w:color="auto" w:sz="4" w:space="0"/>
            </w:tcBorders>
            <w:vAlign w:val="center"/>
          </w:tcPr>
          <w:p>
            <w:pPr>
              <w:ind w:right="840"/>
              <w:rPr>
                <w:rFonts w:ascii="仿宋_GB2312" w:hAnsi="宋体" w:eastAsia="仿宋_GB2312" w:cs="宋体"/>
                <w:sz w:val="24"/>
                <w:szCs w:val="24"/>
              </w:rPr>
            </w:pPr>
          </w:p>
        </w:tc>
      </w:tr>
      <w:tr>
        <w:tblPrEx>
          <w:tblCellMar>
            <w:top w:w="0" w:type="dxa"/>
            <w:left w:w="108" w:type="dxa"/>
            <w:bottom w:w="0" w:type="dxa"/>
            <w:right w:w="108" w:type="dxa"/>
          </w:tblCellMar>
        </w:tblPrEx>
        <w:trPr>
          <w:cantSplit/>
          <w:trHeight w:val="556" w:hRule="atLeast"/>
          <w:jc w:val="center"/>
        </w:trPr>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8"/>
                <w:szCs w:val="28"/>
              </w:rPr>
            </w:pPr>
            <w:r>
              <w:rPr>
                <w:rFonts w:hint="eastAsia" w:ascii="仿宋_GB2312" w:hAnsi="宋体" w:eastAsia="仿宋_GB2312" w:cs="仿宋_GB2312"/>
                <w:sz w:val="24"/>
                <w:szCs w:val="24"/>
              </w:rPr>
              <w:t>清税证明文号</w:t>
            </w:r>
          </w:p>
        </w:tc>
        <w:tc>
          <w:tcPr>
            <w:tcW w:w="6754" w:type="dxa"/>
            <w:gridSpan w:val="5"/>
            <w:tcBorders>
              <w:top w:val="single" w:color="auto" w:sz="4" w:space="0"/>
              <w:left w:val="nil"/>
              <w:bottom w:val="single" w:color="auto" w:sz="4" w:space="0"/>
              <w:right w:val="single" w:color="auto" w:sz="4" w:space="0"/>
            </w:tcBorders>
            <w:vAlign w:val="center"/>
          </w:tcPr>
          <w:p>
            <w:pPr>
              <w:ind w:right="840"/>
              <w:rPr>
                <w:rFonts w:ascii="仿宋_GB2312" w:hAnsi="宋体" w:eastAsia="仿宋_GB2312" w:cs="宋体"/>
                <w:sz w:val="24"/>
                <w:szCs w:val="24"/>
              </w:rPr>
            </w:pPr>
          </w:p>
        </w:tc>
      </w:tr>
      <w:tr>
        <w:tblPrEx>
          <w:tblCellMar>
            <w:top w:w="0" w:type="dxa"/>
            <w:left w:w="108" w:type="dxa"/>
            <w:bottom w:w="0" w:type="dxa"/>
            <w:right w:w="108" w:type="dxa"/>
          </w:tblCellMar>
        </w:tblPrEx>
        <w:trPr>
          <w:cantSplit/>
          <w:trHeight w:val="553" w:hRule="atLeast"/>
          <w:jc w:val="center"/>
        </w:trPr>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4"/>
                <w:szCs w:val="24"/>
              </w:rPr>
            </w:pPr>
            <w:r>
              <w:rPr>
                <w:rFonts w:hint="eastAsia" w:ascii="仿宋_GB2312" w:hAnsi="宋体" w:eastAsia="仿宋_GB2312" w:cs="仿宋_GB2312"/>
                <w:sz w:val="24"/>
                <w:szCs w:val="24"/>
              </w:rPr>
              <w:t>注册号</w:t>
            </w:r>
          </w:p>
        </w:tc>
        <w:tc>
          <w:tcPr>
            <w:tcW w:w="6754" w:type="dxa"/>
            <w:gridSpan w:val="5"/>
            <w:tcBorders>
              <w:top w:val="single" w:color="auto" w:sz="4" w:space="0"/>
              <w:left w:val="nil"/>
              <w:bottom w:val="single" w:color="auto" w:sz="4" w:space="0"/>
              <w:right w:val="single" w:color="auto" w:sz="4" w:space="0"/>
            </w:tcBorders>
            <w:vAlign w:val="center"/>
          </w:tcPr>
          <w:p>
            <w:pPr>
              <w:ind w:right="840"/>
              <w:rPr>
                <w:rFonts w:ascii="仿宋_GB2312" w:hAnsi="宋体" w:eastAsia="仿宋_GB2312" w:cs="宋体"/>
                <w:sz w:val="24"/>
                <w:szCs w:val="24"/>
              </w:rPr>
            </w:pPr>
          </w:p>
        </w:tc>
      </w:tr>
      <w:tr>
        <w:tblPrEx>
          <w:tblCellMar>
            <w:top w:w="0" w:type="dxa"/>
            <w:left w:w="108" w:type="dxa"/>
            <w:bottom w:w="0" w:type="dxa"/>
            <w:right w:w="108" w:type="dxa"/>
          </w:tblCellMar>
        </w:tblPrEx>
        <w:trPr>
          <w:cantSplit/>
          <w:trHeight w:val="399" w:hRule="atLeast"/>
          <w:jc w:val="center"/>
        </w:trPr>
        <w:tc>
          <w:tcPr>
            <w:tcW w:w="2379"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hAnsi="宋体" w:eastAsia="仿宋_GB2312" w:cs="仿宋_GB2312"/>
                <w:sz w:val="24"/>
                <w:szCs w:val="24"/>
              </w:rPr>
              <w:t>经 营 者</w:t>
            </w:r>
          </w:p>
        </w:tc>
        <w:tc>
          <w:tcPr>
            <w:tcW w:w="126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hAnsi="宋体" w:eastAsia="仿宋_GB2312" w:cs="仿宋_GB2312"/>
                <w:sz w:val="24"/>
                <w:szCs w:val="24"/>
              </w:rPr>
              <w:t>姓    名</w:t>
            </w:r>
          </w:p>
        </w:tc>
        <w:tc>
          <w:tcPr>
            <w:tcW w:w="1816" w:type="dxa"/>
            <w:tcBorders>
              <w:top w:val="single" w:color="auto" w:sz="4" w:space="0"/>
              <w:left w:val="nil"/>
              <w:bottom w:val="single" w:color="auto" w:sz="4" w:space="0"/>
              <w:right w:val="single" w:color="auto" w:sz="4" w:space="0"/>
            </w:tcBorders>
            <w:vAlign w:val="center"/>
          </w:tcPr>
          <w:p>
            <w:pPr>
              <w:ind w:right="840"/>
              <w:rPr>
                <w:rFonts w:ascii="仿宋_GB2312" w:hAnsi="宋体" w:eastAsia="仿宋_GB2312" w:cs="宋体"/>
                <w:sz w:val="24"/>
                <w:szCs w:val="24"/>
              </w:rPr>
            </w:pPr>
          </w:p>
        </w:tc>
        <w:tc>
          <w:tcPr>
            <w:tcW w:w="1636" w:type="dxa"/>
            <w:gridSpan w:val="2"/>
            <w:tcBorders>
              <w:top w:val="single" w:color="auto" w:sz="4" w:space="0"/>
              <w:left w:val="nil"/>
              <w:bottom w:val="single" w:color="auto" w:sz="4" w:space="0"/>
              <w:right w:val="single" w:color="auto" w:sz="4" w:space="0"/>
            </w:tcBorders>
            <w:vAlign w:val="center"/>
          </w:tcPr>
          <w:p>
            <w:r>
              <w:rPr>
                <w:rFonts w:hint="eastAsia" w:cs="宋体"/>
              </w:rPr>
              <w:t>身份证号码</w:t>
            </w:r>
          </w:p>
        </w:tc>
        <w:tc>
          <w:tcPr>
            <w:tcW w:w="2042" w:type="dxa"/>
            <w:tcBorders>
              <w:top w:val="single" w:color="auto" w:sz="4" w:space="0"/>
              <w:left w:val="nil"/>
              <w:bottom w:val="single" w:color="auto" w:sz="4" w:space="0"/>
              <w:right w:val="single" w:color="auto" w:sz="4" w:space="0"/>
            </w:tcBorders>
            <w:vAlign w:val="center"/>
          </w:tcPr>
          <w:p>
            <w:pPr>
              <w:ind w:right="840"/>
              <w:rPr>
                <w:rFonts w:ascii="仿宋_GB2312" w:hAnsi="宋体" w:eastAsia="仿宋_GB2312" w:cs="宋体"/>
                <w:sz w:val="24"/>
                <w:szCs w:val="24"/>
              </w:rPr>
            </w:pPr>
          </w:p>
        </w:tc>
      </w:tr>
      <w:tr>
        <w:tblPrEx>
          <w:tblCellMar>
            <w:top w:w="0" w:type="dxa"/>
            <w:left w:w="108" w:type="dxa"/>
            <w:bottom w:w="0" w:type="dxa"/>
            <w:right w:w="108" w:type="dxa"/>
          </w:tblCellMar>
        </w:tblPrEx>
        <w:trPr>
          <w:cantSplit/>
          <w:trHeight w:val="842"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126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hAnsi="宋体" w:eastAsia="仿宋_GB2312" w:cs="仿宋_GB2312"/>
                <w:sz w:val="24"/>
                <w:szCs w:val="24"/>
              </w:rPr>
              <w:t>住    所</w:t>
            </w:r>
          </w:p>
        </w:tc>
        <w:tc>
          <w:tcPr>
            <w:tcW w:w="5494" w:type="dxa"/>
            <w:gridSpan w:val="4"/>
            <w:tcBorders>
              <w:top w:val="single" w:color="auto" w:sz="4" w:space="0"/>
              <w:left w:val="nil"/>
              <w:bottom w:val="single" w:color="auto" w:sz="4" w:space="0"/>
              <w:right w:val="single" w:color="auto" w:sz="4" w:space="0"/>
            </w:tcBorders>
            <w:vAlign w:val="center"/>
          </w:tcPr>
          <w:p>
            <w:pPr>
              <w:ind w:right="840"/>
              <w:jc w:val="center"/>
              <w:rPr>
                <w:rFonts w:ascii="仿宋_GB2312" w:hAnsi="宋体" w:eastAsia="仿宋_GB2312" w:cs="宋体"/>
                <w:sz w:val="24"/>
                <w:szCs w:val="24"/>
              </w:rPr>
            </w:pPr>
          </w:p>
        </w:tc>
      </w:tr>
      <w:tr>
        <w:tblPrEx>
          <w:tblCellMar>
            <w:top w:w="0" w:type="dxa"/>
            <w:left w:w="108" w:type="dxa"/>
            <w:bottom w:w="0" w:type="dxa"/>
            <w:right w:w="108" w:type="dxa"/>
          </w:tblCellMar>
        </w:tblPrEx>
        <w:trPr>
          <w:cantSplit/>
          <w:trHeight w:val="446" w:hRule="atLeast"/>
          <w:jc w:val="center"/>
        </w:trPr>
        <w:tc>
          <w:tcPr>
            <w:tcW w:w="2379" w:type="dxa"/>
            <w:vMerge w:val="continue"/>
            <w:tcBorders>
              <w:top w:val="nil"/>
              <w:left w:val="single" w:color="auto" w:sz="4" w:space="0"/>
              <w:bottom w:val="single" w:color="auto" w:sz="4" w:space="0"/>
              <w:right w:val="single" w:color="auto" w:sz="4" w:space="0"/>
            </w:tcBorders>
            <w:vAlign w:val="center"/>
          </w:tcPr>
          <w:p>
            <w:pPr>
              <w:rPr>
                <w:sz w:val="20"/>
                <w:szCs w:val="20"/>
              </w:rPr>
            </w:pPr>
          </w:p>
        </w:tc>
        <w:tc>
          <w:tcPr>
            <w:tcW w:w="1260" w:type="dxa"/>
            <w:tcBorders>
              <w:top w:val="single" w:color="auto" w:sz="4" w:space="0"/>
              <w:left w:val="nil"/>
              <w:bottom w:val="nil"/>
              <w:right w:val="single" w:color="auto" w:sz="4" w:space="0"/>
            </w:tcBorders>
            <w:vAlign w:val="center"/>
          </w:tcPr>
          <w:p>
            <w:pPr>
              <w:jc w:val="center"/>
              <w:rPr>
                <w:rFonts w:ascii="仿宋_GB2312" w:hAnsi="宋体" w:eastAsia="仿宋_GB2312" w:cs="仿宋_GB2312"/>
                <w:sz w:val="24"/>
                <w:szCs w:val="24"/>
              </w:rPr>
            </w:pPr>
            <w:r>
              <w:rPr>
                <w:rFonts w:hint="eastAsia" w:ascii="仿宋_GB2312" w:hAnsi="宋体" w:eastAsia="仿宋_GB2312" w:cs="仿宋_GB2312"/>
                <w:sz w:val="24"/>
                <w:szCs w:val="24"/>
              </w:rPr>
              <w:t>邮政编码</w:t>
            </w:r>
          </w:p>
        </w:tc>
        <w:tc>
          <w:tcPr>
            <w:tcW w:w="1816" w:type="dxa"/>
            <w:tcBorders>
              <w:top w:val="single" w:color="auto" w:sz="4" w:space="0"/>
              <w:left w:val="nil"/>
              <w:bottom w:val="nil"/>
              <w:right w:val="single" w:color="auto" w:sz="4" w:space="0"/>
            </w:tcBorders>
            <w:vAlign w:val="center"/>
          </w:tcPr>
          <w:p>
            <w:pPr>
              <w:ind w:right="840"/>
              <w:rPr>
                <w:rFonts w:ascii="仿宋_GB2312" w:hAnsi="宋体" w:eastAsia="仿宋_GB2312" w:cs="宋体"/>
                <w:sz w:val="24"/>
                <w:szCs w:val="24"/>
              </w:rPr>
            </w:pPr>
          </w:p>
        </w:tc>
        <w:tc>
          <w:tcPr>
            <w:tcW w:w="1621" w:type="dxa"/>
            <w:tcBorders>
              <w:top w:val="single" w:color="auto" w:sz="4" w:space="0"/>
              <w:left w:val="nil"/>
              <w:bottom w:val="nil"/>
              <w:right w:val="single" w:color="auto" w:sz="4" w:space="0"/>
            </w:tcBorders>
            <w:vAlign w:val="center"/>
          </w:tcPr>
          <w:p>
            <w:pPr>
              <w:jc w:val="center"/>
              <w:rPr>
                <w:rFonts w:ascii="仿宋_GB2312" w:hAnsi="宋体" w:eastAsia="仿宋_GB2312" w:cs="宋体"/>
                <w:sz w:val="24"/>
                <w:szCs w:val="24"/>
              </w:rPr>
            </w:pPr>
            <w:r>
              <w:rPr>
                <w:rFonts w:hint="eastAsia" w:ascii="仿宋_GB2312" w:hAnsi="宋体" w:eastAsia="仿宋_GB2312" w:cs="仿宋_GB2312"/>
                <w:sz w:val="24"/>
                <w:szCs w:val="24"/>
              </w:rPr>
              <w:t>联系电话</w:t>
            </w:r>
          </w:p>
        </w:tc>
        <w:tc>
          <w:tcPr>
            <w:tcW w:w="2057" w:type="dxa"/>
            <w:gridSpan w:val="2"/>
            <w:tcBorders>
              <w:top w:val="single" w:color="auto" w:sz="4" w:space="0"/>
              <w:left w:val="nil"/>
              <w:bottom w:val="nil"/>
              <w:right w:val="single" w:color="auto" w:sz="4" w:space="0"/>
            </w:tcBorders>
            <w:vAlign w:val="center"/>
          </w:tcPr>
          <w:p>
            <w:pPr>
              <w:ind w:right="840"/>
              <w:rPr>
                <w:rFonts w:ascii="仿宋_GB2312" w:hAnsi="宋体" w:eastAsia="仿宋_GB2312" w:cs="宋体"/>
                <w:sz w:val="24"/>
                <w:szCs w:val="24"/>
              </w:rPr>
            </w:pPr>
          </w:p>
        </w:tc>
      </w:tr>
      <w:tr>
        <w:tblPrEx>
          <w:tblCellMar>
            <w:top w:w="0" w:type="dxa"/>
            <w:left w:w="108" w:type="dxa"/>
            <w:bottom w:w="0" w:type="dxa"/>
            <w:right w:w="108" w:type="dxa"/>
          </w:tblCellMar>
        </w:tblPrEx>
        <w:trPr>
          <w:trHeight w:val="1125" w:hRule="atLeast"/>
          <w:jc w:val="center"/>
        </w:trPr>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hAnsi="宋体" w:eastAsia="仿宋_GB2312" w:cs="仿宋_GB2312"/>
                <w:sz w:val="24"/>
                <w:szCs w:val="24"/>
              </w:rPr>
              <w:t>名称</w:t>
            </w:r>
          </w:p>
        </w:tc>
        <w:tc>
          <w:tcPr>
            <w:tcW w:w="6754" w:type="dxa"/>
            <w:gridSpan w:val="5"/>
            <w:tcBorders>
              <w:top w:val="single" w:color="auto" w:sz="4" w:space="0"/>
              <w:left w:val="nil"/>
              <w:bottom w:val="single" w:color="auto" w:sz="4" w:space="0"/>
              <w:right w:val="single" w:color="auto" w:sz="4" w:space="0"/>
            </w:tcBorders>
            <w:vAlign w:val="center"/>
          </w:tcPr>
          <w:p>
            <w:pPr>
              <w:ind w:firstLine="480" w:firstLineChars="200"/>
              <w:rPr>
                <w:rFonts w:ascii="仿宋_GB2312" w:hAnsi="宋体" w:eastAsia="仿宋_GB2312" w:cs="宋体"/>
                <w:sz w:val="24"/>
                <w:szCs w:val="24"/>
              </w:rPr>
            </w:pPr>
          </w:p>
        </w:tc>
      </w:tr>
      <w:tr>
        <w:tblPrEx>
          <w:tblCellMar>
            <w:top w:w="0" w:type="dxa"/>
            <w:left w:w="108" w:type="dxa"/>
            <w:bottom w:w="0" w:type="dxa"/>
            <w:right w:w="108" w:type="dxa"/>
          </w:tblCellMar>
        </w:tblPrEx>
        <w:trPr>
          <w:trHeight w:val="712" w:hRule="atLeast"/>
          <w:jc w:val="center"/>
        </w:trPr>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hAnsi="宋体" w:eastAsia="仿宋_GB2312" w:cs="仿宋_GB2312"/>
                <w:sz w:val="24"/>
                <w:szCs w:val="24"/>
              </w:rPr>
              <w:t>组成形式</w:t>
            </w:r>
          </w:p>
        </w:tc>
        <w:tc>
          <w:tcPr>
            <w:tcW w:w="6754" w:type="dxa"/>
            <w:gridSpan w:val="5"/>
            <w:tcBorders>
              <w:top w:val="single" w:color="auto" w:sz="4" w:space="0"/>
              <w:left w:val="nil"/>
              <w:bottom w:val="single" w:color="auto" w:sz="4" w:space="0"/>
              <w:right w:val="single" w:color="auto" w:sz="4" w:space="0"/>
            </w:tcBorders>
            <w:vAlign w:val="center"/>
          </w:tcPr>
          <w:p>
            <w:pPr>
              <w:ind w:firstLine="480" w:firstLineChars="200"/>
              <w:rPr>
                <w:rFonts w:ascii="仿宋_GB2312" w:hAnsi="宋体" w:eastAsia="仿宋_GB2312" w:cs="宋体"/>
                <w:sz w:val="24"/>
                <w:szCs w:val="24"/>
              </w:rPr>
            </w:pPr>
            <w:r>
              <w:rPr>
                <w:rFonts w:hint="eastAsia" w:ascii="仿宋_GB2312" w:hAnsi="宋体" w:eastAsia="仿宋_GB2312" w:cs="仿宋_GB2312"/>
                <w:sz w:val="24"/>
                <w:szCs w:val="24"/>
              </w:rPr>
              <w:t>个人经营  □             家庭经营 □</w:t>
            </w:r>
          </w:p>
        </w:tc>
      </w:tr>
      <w:tr>
        <w:tblPrEx>
          <w:tblCellMar>
            <w:top w:w="0" w:type="dxa"/>
            <w:left w:w="108" w:type="dxa"/>
            <w:bottom w:w="0" w:type="dxa"/>
            <w:right w:w="108" w:type="dxa"/>
          </w:tblCellMar>
        </w:tblPrEx>
        <w:trPr>
          <w:trHeight w:val="1121" w:hRule="atLeast"/>
          <w:jc w:val="center"/>
        </w:trPr>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hAnsi="宋体" w:eastAsia="仿宋_GB2312" w:cs="仿宋_GB2312"/>
                <w:sz w:val="24"/>
                <w:szCs w:val="24"/>
              </w:rPr>
              <w:t>注销原因</w:t>
            </w:r>
          </w:p>
        </w:tc>
        <w:tc>
          <w:tcPr>
            <w:tcW w:w="6754" w:type="dxa"/>
            <w:gridSpan w:val="5"/>
            <w:tcBorders>
              <w:top w:val="single" w:color="auto" w:sz="4" w:space="0"/>
              <w:left w:val="nil"/>
              <w:bottom w:val="single" w:color="auto" w:sz="4" w:space="0"/>
              <w:right w:val="single" w:color="auto" w:sz="4" w:space="0"/>
            </w:tcBorders>
            <w:vAlign w:val="bottom"/>
          </w:tcPr>
          <w:p>
            <w:pPr>
              <w:rPr>
                <w:rFonts w:ascii="仿宋_GB2312" w:hAnsi="宋体" w:eastAsia="仿宋_GB2312" w:cs="宋体"/>
                <w:sz w:val="24"/>
                <w:szCs w:val="24"/>
              </w:rPr>
            </w:pPr>
          </w:p>
        </w:tc>
      </w:tr>
      <w:tr>
        <w:tblPrEx>
          <w:tblCellMar>
            <w:top w:w="0" w:type="dxa"/>
            <w:left w:w="108" w:type="dxa"/>
            <w:bottom w:w="0" w:type="dxa"/>
            <w:right w:w="108" w:type="dxa"/>
          </w:tblCellMar>
        </w:tblPrEx>
        <w:trPr>
          <w:trHeight w:val="934" w:hRule="atLeast"/>
          <w:jc w:val="center"/>
        </w:trPr>
        <w:tc>
          <w:tcPr>
            <w:tcW w:w="237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hAnsi="宋体" w:eastAsia="仿宋_GB2312" w:cs="仿宋_GB2312"/>
                <w:sz w:val="24"/>
                <w:szCs w:val="24"/>
              </w:rPr>
              <w:t>备    注</w:t>
            </w:r>
          </w:p>
        </w:tc>
        <w:tc>
          <w:tcPr>
            <w:tcW w:w="6754" w:type="dxa"/>
            <w:gridSpan w:val="5"/>
            <w:tcBorders>
              <w:top w:val="single" w:color="auto" w:sz="4" w:space="0"/>
              <w:left w:val="nil"/>
              <w:bottom w:val="single" w:color="auto" w:sz="4" w:space="0"/>
              <w:right w:val="single" w:color="auto" w:sz="4" w:space="0"/>
            </w:tcBorders>
          </w:tcPr>
          <w:p>
            <w:pPr>
              <w:rPr>
                <w:rFonts w:ascii="仿宋_GB2312" w:hAnsi="宋体" w:eastAsia="仿宋_GB2312" w:cs="宋体"/>
                <w:sz w:val="28"/>
                <w:szCs w:val="28"/>
              </w:rPr>
            </w:pPr>
          </w:p>
        </w:tc>
      </w:tr>
      <w:tr>
        <w:tblPrEx>
          <w:tblCellMar>
            <w:top w:w="0" w:type="dxa"/>
            <w:left w:w="108" w:type="dxa"/>
            <w:bottom w:w="0" w:type="dxa"/>
            <w:right w:w="108" w:type="dxa"/>
          </w:tblCellMar>
        </w:tblPrEx>
        <w:trPr>
          <w:cantSplit/>
          <w:trHeight w:val="2326" w:hRule="atLeast"/>
          <w:jc w:val="center"/>
        </w:trPr>
        <w:tc>
          <w:tcPr>
            <w:tcW w:w="9133" w:type="dxa"/>
            <w:gridSpan w:val="6"/>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_GB2312" w:hAnsi="宋体" w:eastAsia="仿宋_GB2312" w:cs="宋体"/>
                <w:sz w:val="24"/>
                <w:szCs w:val="24"/>
              </w:rPr>
            </w:pPr>
            <w:r>
              <w:rPr>
                <w:rFonts w:hint="eastAsia" w:ascii="仿宋_GB2312" w:hAnsi="宋体" w:eastAsia="仿宋_GB2312" w:cs="仿宋_GB2312"/>
                <w:sz w:val="24"/>
                <w:szCs w:val="24"/>
              </w:rPr>
              <w:t>本人依照《个体工商户条例》申请注销登记，提交文件材料真实有效。谨对真实性承担责任。</w:t>
            </w:r>
          </w:p>
          <w:p>
            <w:pPr>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 xml:space="preserve">经营者签名：                              </w:t>
            </w:r>
          </w:p>
          <w:p>
            <w:pPr>
              <w:ind w:firstLine="480" w:firstLineChars="200"/>
              <w:rPr>
                <w:rFonts w:ascii="仿宋_GB2312" w:hAnsi="宋体" w:eastAsia="仿宋_GB2312" w:cs="仿宋_GB2312"/>
                <w:sz w:val="24"/>
                <w:szCs w:val="24"/>
              </w:rPr>
            </w:pPr>
          </w:p>
          <w:p>
            <w:pPr>
              <w:ind w:firstLine="6240" w:firstLineChars="2600"/>
              <w:rPr>
                <w:rFonts w:ascii="仿宋_GB2312" w:hAnsi="宋体" w:eastAsia="仿宋_GB2312" w:cs="仿宋_GB2312"/>
                <w:sz w:val="24"/>
                <w:szCs w:val="24"/>
              </w:rPr>
            </w:pPr>
            <w:r>
              <w:rPr>
                <w:rFonts w:hint="eastAsia" w:ascii="仿宋_GB2312" w:hAnsi="宋体" w:eastAsia="仿宋_GB2312" w:cs="仿宋_GB2312"/>
                <w:sz w:val="24"/>
                <w:szCs w:val="24"/>
              </w:rPr>
              <w:t>年    月   日</w:t>
            </w:r>
          </w:p>
          <w:p>
            <w:pPr>
              <w:ind w:firstLine="7280" w:firstLineChars="2600"/>
              <w:rPr>
                <w:rFonts w:ascii="仿宋_GB2312" w:hAnsi="宋体" w:eastAsia="仿宋_GB2312" w:cs="宋体"/>
                <w:sz w:val="28"/>
                <w:szCs w:val="28"/>
              </w:rPr>
            </w:pPr>
          </w:p>
        </w:tc>
      </w:tr>
    </w:tbl>
    <w:p>
      <w:pPr>
        <w:rPr>
          <w:rFonts w:ascii="仿宋_GB2312" w:eastAsia="仿宋_GB2312" w:cs="仿宋_GB2312"/>
          <w:b/>
        </w:rPr>
      </w:pPr>
    </w:p>
    <w:p>
      <w:pPr>
        <w:rPr>
          <w:rFonts w:ascii="仿宋_GB2312" w:eastAsia="仿宋_GB2312" w:cs="仿宋_GB2312"/>
          <w:b/>
        </w:rPr>
      </w:pPr>
    </w:p>
    <w:p>
      <w:pPr>
        <w:jc w:val="center"/>
        <w:rPr>
          <w:rFonts w:ascii="方正小标宋简体" w:hAnsi="宋体" w:eastAsia="方正小标宋简体"/>
          <w:bCs/>
          <w:sz w:val="36"/>
          <w:szCs w:val="36"/>
        </w:rPr>
      </w:pPr>
    </w:p>
    <w:p>
      <w:pPr>
        <w:jc w:val="center"/>
        <w:rPr>
          <w:rFonts w:ascii="方正小标宋简体" w:hAnsi="宋体" w:eastAsia="方正小标宋简体"/>
          <w:bCs/>
          <w:sz w:val="36"/>
          <w:szCs w:val="36"/>
        </w:rPr>
      </w:pPr>
    </w:p>
    <w:p>
      <w:pPr>
        <w:jc w:val="center"/>
        <w:rPr>
          <w:rFonts w:ascii="方正小标宋简体" w:hAnsi="宋体" w:eastAsia="方正小标宋简体"/>
          <w:bCs/>
          <w:sz w:val="36"/>
          <w:szCs w:val="36"/>
        </w:rPr>
      </w:pPr>
    </w:p>
    <w:p>
      <w:pPr>
        <w:jc w:val="center"/>
        <w:rPr>
          <w:rFonts w:ascii="方正小标宋简体" w:hAnsi="宋体" w:eastAsia="方正小标宋简体"/>
          <w:bCs/>
          <w:sz w:val="36"/>
          <w:szCs w:val="11"/>
        </w:rPr>
      </w:pPr>
      <w:r>
        <w:rPr>
          <w:rFonts w:hint="eastAsia" w:ascii="方正小标宋简体" w:hAnsi="宋体" w:eastAsia="方正小标宋简体"/>
          <w:bCs/>
          <w:sz w:val="36"/>
          <w:szCs w:val="36"/>
        </w:rPr>
        <w:t>委托代理人证明</w:t>
      </w:r>
    </w:p>
    <w:p>
      <w:pPr>
        <w:rPr>
          <w:rFonts w:ascii="宋体" w:hAnsi="宋体"/>
        </w:rPr>
      </w:pPr>
    </w:p>
    <w:p>
      <w:pPr>
        <w:ind w:firstLine="480" w:firstLineChars="200"/>
        <w:rPr>
          <w:rFonts w:ascii="宋体" w:hAnsi="宋体"/>
          <w:sz w:val="24"/>
        </w:rPr>
      </w:pPr>
      <w:r>
        <w:rPr>
          <w:rFonts w:hint="eastAsia" w:ascii="宋体" w:hAnsi="宋体"/>
          <w:sz w:val="24"/>
        </w:rPr>
        <w:t>委 托 人 姓 名 ：</w:t>
      </w:r>
      <w:r>
        <w:rPr>
          <w:rFonts w:hint="eastAsia" w:ascii="宋体" w:hAnsi="宋体"/>
          <w:sz w:val="24"/>
          <w:u w:val="single"/>
        </w:rPr>
        <w:t xml:space="preserve">                                      </w:t>
      </w:r>
    </w:p>
    <w:p>
      <w:pPr>
        <w:ind w:firstLine="480" w:firstLineChars="200"/>
        <w:rPr>
          <w:rFonts w:ascii="宋体" w:hAnsi="宋体"/>
          <w:sz w:val="24"/>
        </w:rPr>
      </w:pPr>
      <w:r>
        <w:rPr>
          <w:rFonts w:hint="eastAsia" w:ascii="宋体" w:hAnsi="宋体"/>
          <w:sz w:val="24"/>
        </w:rPr>
        <w:t>委托代理人姓名 ：</w:t>
      </w:r>
      <w:r>
        <w:rPr>
          <w:rFonts w:hint="eastAsia" w:ascii="宋体" w:hAnsi="宋体"/>
          <w:sz w:val="24"/>
          <w:u w:val="single"/>
        </w:rPr>
        <w:t xml:space="preserve">                                      </w:t>
      </w:r>
    </w:p>
    <w:p>
      <w:pPr>
        <w:ind w:firstLine="480" w:firstLineChars="200"/>
        <w:rPr>
          <w:rFonts w:ascii="宋体" w:hAnsi="宋体"/>
          <w:sz w:val="24"/>
        </w:rPr>
      </w:pPr>
      <w:r>
        <w:rPr>
          <w:rFonts w:hint="eastAsia" w:ascii="宋体" w:hAnsi="宋体"/>
          <w:sz w:val="24"/>
        </w:rPr>
        <w:t>委托代理权限：</w:t>
      </w:r>
    </w:p>
    <w:p>
      <w:pPr>
        <w:ind w:firstLine="960" w:firstLineChars="400"/>
        <w:rPr>
          <w:rFonts w:ascii="宋体" w:hAnsi="宋体"/>
          <w:sz w:val="24"/>
        </w:rPr>
      </w:pPr>
      <w:r>
        <w:rPr>
          <w:rFonts w:hint="eastAsia" w:ascii="宋体" w:hAnsi="宋体"/>
          <w:sz w:val="24"/>
        </w:rPr>
        <w:t xml:space="preserve">1、同意 □ 不同意 □  核对登记材料中的复印件并签署核对意见； </w:t>
      </w:r>
    </w:p>
    <w:p>
      <w:pPr>
        <w:ind w:firstLine="960" w:firstLineChars="400"/>
        <w:rPr>
          <w:rFonts w:ascii="宋体" w:hAnsi="宋体"/>
          <w:sz w:val="24"/>
        </w:rPr>
      </w:pPr>
      <w:r>
        <w:rPr>
          <w:rFonts w:hint="eastAsia" w:ascii="宋体" w:hAnsi="宋体"/>
          <w:sz w:val="24"/>
        </w:rPr>
        <w:t>2、同意 □ 不同意 □  修改有关表格的填写错误；</w:t>
      </w:r>
    </w:p>
    <w:p>
      <w:pPr>
        <w:ind w:firstLine="960" w:firstLineChars="400"/>
        <w:rPr>
          <w:rFonts w:ascii="宋体" w:hAnsi="宋体"/>
          <w:sz w:val="24"/>
        </w:rPr>
      </w:pPr>
      <w:r>
        <w:rPr>
          <w:rFonts w:hint="eastAsia" w:ascii="宋体" w:hAnsi="宋体"/>
          <w:sz w:val="24"/>
        </w:rPr>
        <w:t>3、同意 □ 不同意 □  领取各类通知书；</w:t>
      </w:r>
    </w:p>
    <w:p>
      <w:pPr>
        <w:ind w:firstLine="960" w:firstLineChars="400"/>
        <w:rPr>
          <w:rFonts w:ascii="宋体" w:hAnsi="宋体"/>
          <w:sz w:val="24"/>
        </w:rPr>
      </w:pPr>
      <w:r>
        <w:rPr>
          <w:rFonts w:hint="eastAsia" w:ascii="宋体" w:hAnsi="宋体"/>
          <w:sz w:val="24"/>
        </w:rPr>
        <w:t>4、同意 □ 不同意 □  领取个体工商户营业执照。</w:t>
      </w:r>
    </w:p>
    <w:p>
      <w:pPr>
        <w:ind w:firstLine="480" w:firstLineChars="200"/>
        <w:rPr>
          <w:rFonts w:ascii="宋体" w:hAnsi="宋体"/>
          <w:sz w:val="24"/>
          <w:u w:val="single"/>
        </w:rPr>
      </w:pPr>
      <w:r>
        <w:rPr>
          <w:rFonts w:hint="eastAsia" w:ascii="宋体" w:hAnsi="宋体"/>
          <w:sz w:val="24"/>
        </w:rPr>
        <w:t>委托有效期限：</w:t>
      </w:r>
      <w:r>
        <w:rPr>
          <w:rFonts w:hint="eastAsia" w:ascii="宋体" w:hAnsi="宋体"/>
          <w:sz w:val="24"/>
          <w:u w:val="single"/>
        </w:rPr>
        <w:t>自</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  </w:t>
      </w:r>
      <w:r>
        <w:rPr>
          <w:rFonts w:hint="eastAsia" w:ascii="宋体" w:hAnsi="宋体"/>
          <w:sz w:val="24"/>
          <w:u w:val="single"/>
        </w:rPr>
        <w:tab/>
      </w:r>
      <w:r>
        <w:rPr>
          <w:rFonts w:hint="eastAsia" w:ascii="宋体" w:hAnsi="宋体"/>
          <w:sz w:val="24"/>
          <w:u w:val="single"/>
        </w:rPr>
        <w:t>日至</w:t>
      </w:r>
      <w:r>
        <w:rPr>
          <w:rFonts w:hint="eastAsia" w:ascii="宋体" w:hAnsi="宋体"/>
          <w:sz w:val="24"/>
          <w:u w:val="single"/>
        </w:rPr>
        <w:tab/>
      </w:r>
      <w:r>
        <w:rPr>
          <w:rFonts w:hint="eastAsia" w:ascii="宋体" w:hAnsi="宋体"/>
          <w:sz w:val="24"/>
          <w:u w:val="single"/>
        </w:rPr>
        <w:t xml:space="preserve">  年</w:t>
      </w:r>
      <w:r>
        <w:rPr>
          <w:rFonts w:hint="eastAsia" w:ascii="宋体" w:hAnsi="宋体"/>
          <w:sz w:val="24"/>
          <w:u w:val="single"/>
        </w:rPr>
        <w:tab/>
      </w:r>
      <w:r>
        <w:rPr>
          <w:rFonts w:hint="eastAsia" w:ascii="宋体" w:hAnsi="宋体"/>
          <w:sz w:val="24"/>
          <w:u w:val="single"/>
        </w:rPr>
        <w:t xml:space="preserve">   月</w:t>
      </w:r>
      <w:r>
        <w:rPr>
          <w:rFonts w:hint="eastAsia" w:ascii="宋体" w:hAnsi="宋体"/>
          <w:sz w:val="24"/>
          <w:u w:val="single"/>
        </w:rPr>
        <w:tab/>
      </w:r>
      <w:r>
        <w:rPr>
          <w:rFonts w:hint="eastAsia" w:ascii="宋体" w:hAnsi="宋体"/>
          <w:sz w:val="24"/>
          <w:u w:val="single"/>
        </w:rPr>
        <w:t xml:space="preserve">  日</w:t>
      </w:r>
    </w:p>
    <w:p>
      <w:pPr>
        <w:rPr>
          <w:rFonts w:ascii="宋体" w:hAnsi="宋体"/>
        </w:rPr>
      </w:pPr>
    </w:p>
    <w:tbl>
      <w:tblPr>
        <w:tblStyle w:val="7"/>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1425"/>
        <w:gridCol w:w="1440"/>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3240" w:type="dxa"/>
            <w:gridSpan w:val="2"/>
            <w:vAlign w:val="center"/>
          </w:tcPr>
          <w:p>
            <w:pPr>
              <w:ind w:firstLine="480" w:firstLineChars="200"/>
              <w:rPr>
                <w:sz w:val="24"/>
              </w:rPr>
            </w:pPr>
            <w:r>
              <w:rPr>
                <w:rFonts w:hint="eastAsia"/>
                <w:sz w:val="24"/>
              </w:rPr>
              <w:t>委托代理人住所</w:t>
            </w:r>
          </w:p>
        </w:tc>
        <w:tc>
          <w:tcPr>
            <w:tcW w:w="5040" w:type="dxa"/>
            <w:gridSpan w:val="2"/>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815" w:type="dxa"/>
            <w:vAlign w:val="center"/>
          </w:tcPr>
          <w:p>
            <w:pPr>
              <w:ind w:firstLine="480" w:firstLineChars="200"/>
              <w:rPr>
                <w:sz w:val="24"/>
              </w:rPr>
            </w:pPr>
            <w:r>
              <w:rPr>
                <w:rFonts w:hint="eastAsia"/>
                <w:sz w:val="24"/>
              </w:rPr>
              <w:t>邮政编码</w:t>
            </w:r>
          </w:p>
        </w:tc>
        <w:tc>
          <w:tcPr>
            <w:tcW w:w="1425" w:type="dxa"/>
            <w:vAlign w:val="center"/>
          </w:tcPr>
          <w:p>
            <w:pPr>
              <w:ind w:firstLine="480" w:firstLineChars="200"/>
              <w:rPr>
                <w:sz w:val="24"/>
              </w:rPr>
            </w:pPr>
          </w:p>
        </w:tc>
        <w:tc>
          <w:tcPr>
            <w:tcW w:w="1440" w:type="dxa"/>
            <w:vAlign w:val="center"/>
          </w:tcPr>
          <w:p>
            <w:pPr>
              <w:rPr>
                <w:sz w:val="24"/>
              </w:rPr>
            </w:pPr>
            <w:r>
              <w:rPr>
                <w:rFonts w:hint="eastAsia"/>
                <w:sz w:val="24"/>
              </w:rPr>
              <w:t>联系电话</w:t>
            </w:r>
          </w:p>
        </w:tc>
        <w:tc>
          <w:tcPr>
            <w:tcW w:w="3600" w:type="dxa"/>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9" w:hRule="atLeast"/>
        </w:trPr>
        <w:tc>
          <w:tcPr>
            <w:tcW w:w="8280" w:type="dxa"/>
            <w:gridSpan w:val="4"/>
            <w:tcBorders>
              <w:bottom w:val="single" w:color="auto" w:sz="4" w:space="0"/>
            </w:tcBorders>
            <w:vAlign w:val="center"/>
          </w:tcPr>
          <w:p>
            <w:pPr>
              <w:jc w:val="center"/>
              <w:rPr>
                <w:sz w:val="24"/>
              </w:rPr>
            </w:pPr>
            <w:r>
              <w:rPr>
                <w:rFonts w:hint="eastAsia" w:ascii="宋体" w:hAnsi="宋体"/>
                <w:sz w:val="24"/>
              </w:rPr>
              <w:t>（委托代理人身份证复印件粘贴处）</w:t>
            </w:r>
          </w:p>
        </w:tc>
      </w:tr>
    </w:tbl>
    <w:p>
      <w:pPr>
        <w:ind w:firstLine="480" w:firstLineChars="200"/>
        <w:rPr>
          <w:rFonts w:ascii="宋体" w:hAnsi="宋体"/>
          <w:sz w:val="24"/>
        </w:rPr>
      </w:pPr>
    </w:p>
    <w:p>
      <w:pPr>
        <w:ind w:firstLine="480" w:firstLineChars="200"/>
        <w:rPr>
          <w:rFonts w:ascii="宋体" w:hAnsi="宋体"/>
        </w:rPr>
      </w:pPr>
      <w:r>
        <w:rPr>
          <w:rFonts w:hint="eastAsia" w:ascii="宋体" w:hAnsi="宋体"/>
          <w:sz w:val="24"/>
        </w:rPr>
        <w:t>委托人签名：</w:t>
      </w:r>
    </w:p>
    <w:p>
      <w:pPr>
        <w:ind w:firstLine="4800" w:firstLineChars="2000"/>
        <w:rPr>
          <w:rFonts w:ascii="宋体" w:hAnsi="宋体"/>
          <w:sz w:val="24"/>
        </w:rPr>
      </w:pPr>
      <w:r>
        <w:rPr>
          <w:rFonts w:hint="eastAsia" w:ascii="宋体" w:hAnsi="宋体"/>
          <w:sz w:val="24"/>
        </w:rPr>
        <w:t>年</w:t>
      </w:r>
      <w:r>
        <w:rPr>
          <w:rFonts w:hint="eastAsia" w:ascii="宋体" w:hAnsi="宋体"/>
          <w:sz w:val="24"/>
        </w:rPr>
        <w:tab/>
      </w:r>
      <w:r>
        <w:rPr>
          <w:rFonts w:hint="eastAsia" w:ascii="宋体" w:hAnsi="宋体"/>
          <w:sz w:val="24"/>
        </w:rPr>
        <w:tab/>
      </w:r>
      <w:r>
        <w:rPr>
          <w:rFonts w:hint="eastAsia" w:ascii="宋体" w:hAnsi="宋体"/>
          <w:sz w:val="24"/>
        </w:rPr>
        <w:t>月</w:t>
      </w:r>
      <w:r>
        <w:rPr>
          <w:rFonts w:hint="eastAsia" w:ascii="宋体" w:hAnsi="宋体"/>
          <w:sz w:val="24"/>
        </w:rPr>
        <w:tab/>
      </w:r>
      <w:r>
        <w:rPr>
          <w:rFonts w:hint="eastAsia" w:ascii="宋体" w:hAnsi="宋体"/>
          <w:sz w:val="24"/>
        </w:rPr>
        <w:tab/>
      </w:r>
      <w:r>
        <w:rPr>
          <w:rFonts w:hint="eastAsia" w:ascii="宋体" w:hAnsi="宋体"/>
          <w:sz w:val="24"/>
        </w:rPr>
        <w:t>日</w:t>
      </w:r>
    </w:p>
    <w:p>
      <w:pPr>
        <w:rPr>
          <w:rFonts w:ascii="宋体" w:hAnsi="宋体"/>
        </w:rPr>
      </w:pPr>
    </w:p>
    <w:p>
      <w:pPr>
        <w:ind w:firstLine="211" w:firstLineChars="100"/>
        <w:rPr>
          <w:rFonts w:ascii="宋体" w:hAnsi="宋体"/>
        </w:rPr>
      </w:pPr>
      <w:r>
        <w:rPr>
          <w:rFonts w:hint="eastAsia"/>
          <w:b/>
          <w:bCs/>
        </w:rPr>
        <w:t>须知：</w:t>
      </w:r>
      <w:r>
        <w:rPr>
          <w:rFonts w:hint="eastAsia" w:ascii="宋体" w:hAnsi="宋体"/>
          <w:b/>
          <w:bCs/>
        </w:rPr>
        <w:t xml:space="preserve">  </w:t>
      </w:r>
      <w:r>
        <w:rPr>
          <w:rFonts w:hint="eastAsia" w:ascii="宋体" w:hAnsi="宋体"/>
        </w:rPr>
        <w:t>1.  委托代理人的委托事项主要包括：办理名称预先核准、开业登记、变更登记</w:t>
      </w:r>
    </w:p>
    <w:p>
      <w:pPr>
        <w:ind w:firstLine="1470" w:firstLineChars="700"/>
        <w:rPr>
          <w:rFonts w:ascii="宋体" w:hAnsi="宋体"/>
        </w:rPr>
      </w:pPr>
      <w:r>
        <w:rPr>
          <w:rFonts w:hint="eastAsia" w:ascii="宋体" w:hAnsi="宋体"/>
        </w:rPr>
        <w:t>和注销登记等。</w:t>
      </w:r>
    </w:p>
    <w:p>
      <w:pPr>
        <w:ind w:firstLine="1050" w:firstLineChars="500"/>
        <w:rPr>
          <w:rFonts w:ascii="宋体" w:hAnsi="宋体"/>
        </w:rPr>
      </w:pPr>
      <w:r>
        <w:rPr>
          <w:rFonts w:hint="eastAsia" w:ascii="宋体" w:hAnsi="宋体"/>
        </w:rPr>
        <w:t>2.  委托人应当指定委托代理人更正有关材料的权限，在选择“同意”或“不同</w:t>
      </w:r>
    </w:p>
    <w:p>
      <w:pPr>
        <w:ind w:firstLine="1470" w:firstLineChars="700"/>
        <w:rPr>
          <w:rFonts w:ascii="宋体" w:hAnsi="宋体"/>
          <w:bCs/>
          <w:szCs w:val="21"/>
        </w:rPr>
      </w:pPr>
      <w:r>
        <w:rPr>
          <w:rFonts w:hint="eastAsia" w:ascii="宋体" w:hAnsi="宋体"/>
        </w:rPr>
        <w:t xml:space="preserve">意”后的 □ 中打√。      </w:t>
      </w:r>
    </w:p>
    <w:p>
      <w:pPr>
        <w:rPr>
          <w:rFonts w:ascii="仿宋_GB2312" w:eastAsia="仿宋_GB2312" w:cs="仿宋_GB2312"/>
          <w:b/>
        </w:rPr>
      </w:pPr>
    </w:p>
    <w:p>
      <w:pPr>
        <w:spacing w:line="360" w:lineRule="auto"/>
      </w:pPr>
    </w:p>
    <w:p>
      <w:pPr>
        <w:spacing w:line="360" w:lineRule="auto"/>
      </w:pPr>
    </w:p>
    <w:p>
      <w:pPr>
        <w:spacing w:line="360" w:lineRule="auto"/>
        <w:rPr>
          <w:rFonts w:ascii="黑体" w:hAnsi="黑体" w:eastAsia="黑体" w:cs="华文仿宋"/>
          <w:sz w:val="32"/>
          <w:szCs w:val="32"/>
        </w:rPr>
      </w:pPr>
      <w:r>
        <w:rPr>
          <w:rFonts w:hint="eastAsia" w:ascii="黑体" w:hAnsi="黑体" w:eastAsia="黑体" w:cs="楷体_GB2312"/>
          <w:sz w:val="32"/>
          <w:szCs w:val="32"/>
        </w:rPr>
        <w:t xml:space="preserve">附件1－5  </w:t>
      </w:r>
      <w:r>
        <w:rPr>
          <w:rFonts w:hint="eastAsia" w:ascii="黑体" w:hAnsi="黑体" w:eastAsia="黑体"/>
          <w:bCs/>
          <w:sz w:val="32"/>
          <w:szCs w:val="32"/>
        </w:rPr>
        <w:t xml:space="preserve">  </w:t>
      </w:r>
      <w:r>
        <w:rPr>
          <w:rFonts w:hint="eastAsia" w:ascii="黑体" w:hAnsi="黑体" w:eastAsia="黑体" w:cs="华文仿宋"/>
          <w:bCs/>
          <w:sz w:val="32"/>
          <w:szCs w:val="32"/>
        </w:rPr>
        <w:t xml:space="preserve">  </w:t>
      </w:r>
      <w:r>
        <w:rPr>
          <w:rFonts w:hint="eastAsia" w:ascii="黑体" w:hAnsi="黑体" w:eastAsia="黑体" w:cs="华文仿宋"/>
          <w:sz w:val="32"/>
          <w:szCs w:val="32"/>
        </w:rPr>
        <w:t xml:space="preserve">           </w:t>
      </w:r>
    </w:p>
    <w:p>
      <w:pPr>
        <w:spacing w:line="360" w:lineRule="auto"/>
        <w:jc w:val="center"/>
        <w:rPr>
          <w:rFonts w:ascii="黑体" w:hAnsi="黑体" w:eastAsia="黑体"/>
          <w:color w:val="4472C4" w:themeColor="accent5"/>
          <w:sz w:val="52"/>
          <w:szCs w:val="52"/>
        </w:rPr>
      </w:pPr>
      <w:r>
        <w:rPr>
          <w:rFonts w:hint="eastAsia" w:ascii="黑体" w:hAnsi="黑体" w:eastAsia="黑体"/>
          <w:color w:val="4472C4" w:themeColor="accent5"/>
          <w:sz w:val="52"/>
          <w:szCs w:val="52"/>
        </w:rPr>
        <w:t>常见问题解答</w:t>
      </w:r>
    </w:p>
    <w:p>
      <w:pPr>
        <w:spacing w:line="360" w:lineRule="auto"/>
        <w:jc w:val="center"/>
        <w:rPr>
          <w:rFonts w:ascii="仿宋_GB2312" w:hAnsi="仿宋" w:eastAsia="仿宋_GB2312"/>
          <w:sz w:val="36"/>
          <w:szCs w:val="36"/>
        </w:rPr>
      </w:pPr>
    </w:p>
    <w:p>
      <w:pPr>
        <w:spacing w:line="360" w:lineRule="auto"/>
        <w:jc w:val="center"/>
        <w:rPr>
          <w:rFonts w:ascii="仿宋_GB2312" w:hAnsi="仿宋" w:eastAsia="仿宋_GB2312" w:cs="宋体"/>
          <w:color w:val="FF0000"/>
        </w:rPr>
      </w:pPr>
      <w:r>
        <w:rPr>
          <w:rFonts w:hint="eastAsia" w:ascii="仿宋_GB2312" w:hAnsi="仿宋" w:eastAsia="仿宋_GB2312"/>
          <w:sz w:val="28"/>
          <w:szCs w:val="28"/>
        </w:rPr>
        <w:t>无</w:t>
      </w: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rPr>
      </w:pPr>
    </w:p>
    <w:p>
      <w:pPr>
        <w:spacing w:line="360" w:lineRule="auto"/>
        <w:rPr>
          <w:rFonts w:ascii="仿宋_GB2312" w:hAnsi="仿宋" w:eastAsia="仿宋_GB2312" w:cs="楷体_GB2312"/>
          <w:sz w:val="32"/>
          <w:szCs w:val="32"/>
        </w:rPr>
      </w:pPr>
    </w:p>
    <w:p>
      <w:pPr>
        <w:spacing w:line="360" w:lineRule="auto"/>
        <w:rPr>
          <w:rFonts w:ascii="黑体" w:hAnsi="黑体" w:eastAsia="黑体" w:cs="楷体_GB2312"/>
          <w:sz w:val="32"/>
          <w:szCs w:val="32"/>
        </w:rPr>
      </w:pPr>
      <w:r>
        <w:rPr>
          <w:rFonts w:hint="eastAsia" w:ascii="黑体" w:hAnsi="黑体" w:eastAsia="黑体" w:cs="楷体_GB2312"/>
          <w:sz w:val="32"/>
          <w:szCs w:val="32"/>
        </w:rPr>
        <w:t>附件2：</w:t>
      </w:r>
    </w:p>
    <w:p>
      <w:pPr>
        <w:spacing w:line="360" w:lineRule="auto"/>
        <w:jc w:val="center"/>
        <w:rPr>
          <w:rFonts w:ascii="黑体" w:hAnsi="黑体" w:eastAsia="黑体" w:cs="黑体"/>
          <w:color w:val="4472C4" w:themeColor="accent5"/>
          <w:sz w:val="52"/>
          <w:szCs w:val="52"/>
        </w:rPr>
      </w:pPr>
      <w:r>
        <w:rPr>
          <w:rFonts w:hint="eastAsia" w:ascii="黑体" w:hAnsi="黑体" w:eastAsia="黑体" w:cs="黑体"/>
          <w:color w:val="4472C4" w:themeColor="accent5"/>
          <w:sz w:val="52"/>
          <w:szCs w:val="52"/>
        </w:rPr>
        <w:t>政务服务事项办理流程清单</w:t>
      </w:r>
    </w:p>
    <w:p>
      <w:pPr>
        <w:spacing w:line="360" w:lineRule="auto"/>
        <w:jc w:val="center"/>
        <w:rPr>
          <w:rFonts w:ascii="黑体" w:hAnsi="黑体" w:eastAsia="黑体" w:cs="黑体"/>
          <w:color w:val="0070C0"/>
          <w:sz w:val="52"/>
          <w:szCs w:val="52"/>
        </w:rPr>
      </w:pPr>
      <w:r>
        <w:rPr>
          <w:rFonts w:hint="eastAsia" w:ascii="黑体" w:hAnsi="黑体" w:eastAsia="黑体" w:cs="黑体"/>
          <w:color w:val="0070C0"/>
          <w:sz w:val="52"/>
          <w:szCs w:val="52"/>
        </w:rPr>
        <w:t>（参考模板）</w:t>
      </w:r>
    </w:p>
    <w:p>
      <w:pPr>
        <w:spacing w:line="360" w:lineRule="auto"/>
        <w:rPr>
          <w:rFonts w:ascii="仿宋_GB2312" w:hAnsi="仿宋" w:eastAsia="仿宋_GB2312"/>
          <w:sz w:val="28"/>
          <w:szCs w:val="28"/>
        </w:rPr>
      </w:pPr>
      <w:r>
        <w:rPr>
          <w:rFonts w:hint="eastAsia" w:ascii="仿宋_GB2312" w:hAnsi="仿宋" w:eastAsia="仿宋_GB2312"/>
          <w:sz w:val="28"/>
          <w:szCs w:val="28"/>
        </w:rPr>
        <w:t>（注：标题统一用小二字体，黑体；正文统一用四号字体，仿宋_GB2312，行间距25磅）</w:t>
      </w:r>
    </w:p>
    <w:p>
      <w:pPr>
        <w:numPr>
          <w:ilvl w:val="0"/>
          <w:numId w:val="3"/>
        </w:numPr>
        <w:spacing w:line="360" w:lineRule="auto"/>
        <w:rPr>
          <w:rFonts w:ascii="仿宋_GB2312" w:hAnsi="仿宋" w:eastAsia="仿宋_GB2312"/>
          <w:b/>
          <w:color w:val="000000"/>
          <w:sz w:val="28"/>
          <w:szCs w:val="28"/>
        </w:rPr>
      </w:pPr>
      <w:r>
        <w:rPr>
          <w:rFonts w:hint="eastAsia" w:ascii="仿宋_GB2312" w:hAnsi="仿宋" w:eastAsia="仿宋_GB2312"/>
          <w:b/>
          <w:color w:val="000000"/>
          <w:sz w:val="28"/>
          <w:szCs w:val="28"/>
        </w:rPr>
        <w:t>事项名称和编码：</w:t>
      </w:r>
    </w:p>
    <w:p>
      <w:pPr>
        <w:spacing w:line="360" w:lineRule="auto"/>
        <w:ind w:firstLine="560" w:firstLineChars="200"/>
        <w:rPr>
          <w:rFonts w:ascii="仿宋_GB2312" w:hAnsi="仿宋" w:eastAsia="仿宋_GB2312"/>
          <w:color w:val="4472C4" w:themeColor="accent5"/>
          <w:sz w:val="28"/>
          <w:szCs w:val="28"/>
        </w:rPr>
      </w:pPr>
      <w:r>
        <w:rPr>
          <w:rFonts w:hint="eastAsia" w:ascii="仿宋_GB2312" w:hAnsi="仿宋" w:eastAsia="仿宋_GB2312" w:cs="仿宋_GB2312"/>
          <w:color w:val="000000"/>
          <w:sz w:val="28"/>
          <w:szCs w:val="28"/>
        </w:rPr>
        <w:t>名称：</w:t>
      </w:r>
      <w:r>
        <w:rPr>
          <w:rFonts w:hint="eastAsia" w:ascii="仿宋_GB2312" w:hAnsi="仿宋" w:eastAsia="仿宋_GB2312" w:cs="宋体"/>
          <w:color w:val="4472C4" w:themeColor="accent5"/>
          <w:kern w:val="0"/>
          <w:sz w:val="28"/>
          <w:szCs w:val="28"/>
        </w:rPr>
        <w:t>个体工商户</w:t>
      </w:r>
      <w:r>
        <w:rPr>
          <w:rFonts w:hint="eastAsia" w:ascii="仿宋_GB2312" w:hAnsi="仿宋" w:eastAsia="仿宋_GB2312"/>
          <w:color w:val="4472C4" w:themeColor="accent5"/>
          <w:sz w:val="28"/>
          <w:szCs w:val="28"/>
        </w:rPr>
        <w:t>注销登记</w:t>
      </w:r>
    </w:p>
    <w:p>
      <w:pPr>
        <w:spacing w:line="360" w:lineRule="auto"/>
        <w:ind w:firstLine="560" w:firstLineChars="2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编码：</w:t>
      </w:r>
    </w:p>
    <w:p>
      <w:pPr>
        <w:spacing w:line="360" w:lineRule="auto"/>
        <w:jc w:val="left"/>
        <w:rPr>
          <w:rFonts w:ascii="仿宋_GB2312" w:hAnsi="仿宋" w:eastAsia="仿宋_GB2312"/>
          <w:bCs/>
          <w:sz w:val="28"/>
          <w:szCs w:val="28"/>
        </w:rPr>
      </w:pPr>
      <w:r>
        <w:rPr>
          <w:rFonts w:hint="eastAsia" w:ascii="仿宋_GB2312" w:hAnsi="仿宋" w:eastAsia="仿宋_GB2312"/>
          <w:b/>
          <w:color w:val="000000"/>
          <w:sz w:val="28"/>
          <w:szCs w:val="28"/>
        </w:rPr>
        <w:t>二、事项类型：</w:t>
      </w:r>
      <w:r>
        <w:rPr>
          <w:rFonts w:hint="eastAsia" w:ascii="仿宋_GB2312" w:hAnsi="仿宋" w:eastAsia="仿宋_GB2312"/>
          <w:bCs/>
          <w:sz w:val="28"/>
          <w:szCs w:val="28"/>
        </w:rPr>
        <w:t>行政许可</w:t>
      </w:r>
    </w:p>
    <w:p>
      <w:pPr>
        <w:spacing w:line="360" w:lineRule="auto"/>
        <w:rPr>
          <w:rFonts w:ascii="仿宋_GB2312" w:hAnsi="仿宋" w:eastAsia="仿宋_GB2312"/>
          <w:color w:val="FF0000"/>
          <w:sz w:val="28"/>
          <w:szCs w:val="28"/>
        </w:rPr>
      </w:pPr>
      <w:r>
        <w:rPr>
          <w:rFonts w:hint="eastAsia" w:ascii="仿宋_GB2312" w:hAnsi="仿宋" w:eastAsia="仿宋_GB2312"/>
          <w:b/>
          <w:color w:val="000000"/>
          <w:sz w:val="28"/>
          <w:szCs w:val="28"/>
        </w:rPr>
        <w:t>三、服务对象：</w:t>
      </w:r>
      <w:r>
        <w:rPr>
          <w:rFonts w:hint="eastAsia" w:ascii="仿宋_GB2312" w:hAnsi="仿宋" w:eastAsia="仿宋_GB2312"/>
          <w:color w:val="4472C4" w:themeColor="accent5"/>
          <w:sz w:val="28"/>
          <w:szCs w:val="28"/>
        </w:rPr>
        <w:t>长沙市范围内的个体工商户</w:t>
      </w:r>
    </w:p>
    <w:p>
      <w:pPr>
        <w:spacing w:line="360" w:lineRule="auto"/>
        <w:jc w:val="left"/>
        <w:rPr>
          <w:rFonts w:ascii="仿宋_GB2312" w:hAnsi="仿宋" w:eastAsia="仿宋_GB2312"/>
          <w:sz w:val="28"/>
          <w:szCs w:val="28"/>
        </w:rPr>
      </w:pPr>
      <w:r>
        <w:rPr>
          <w:rFonts w:hint="eastAsia" w:ascii="仿宋_GB2312" w:hAnsi="仿宋" w:eastAsia="仿宋_GB2312"/>
          <w:b/>
          <w:color w:val="000000"/>
          <w:sz w:val="28"/>
          <w:szCs w:val="28"/>
        </w:rPr>
        <w:t>四、受理机构</w:t>
      </w:r>
      <w:r>
        <w:rPr>
          <w:rFonts w:hint="eastAsia" w:ascii="仿宋_GB2312" w:hAnsi="仿宋" w:eastAsia="仿宋_GB2312"/>
          <w:sz w:val="28"/>
          <w:szCs w:val="28"/>
        </w:rPr>
        <w:t>：长沙市工商行政管理局。</w:t>
      </w:r>
    </w:p>
    <w:p>
      <w:pPr>
        <w:spacing w:line="360" w:lineRule="auto"/>
        <w:rPr>
          <w:rFonts w:ascii="仿宋_GB2312" w:hAnsi="仿宋" w:eastAsia="仿宋_GB2312"/>
          <w:b/>
          <w:sz w:val="28"/>
          <w:szCs w:val="28"/>
        </w:rPr>
      </w:pPr>
      <w:r>
        <w:rPr>
          <w:rFonts w:hint="eastAsia" w:ascii="仿宋_GB2312" w:hAnsi="仿宋" w:eastAsia="仿宋_GB2312"/>
          <w:b/>
          <w:sz w:val="28"/>
          <w:szCs w:val="28"/>
        </w:rPr>
        <w:t>五、办理依据：</w:t>
      </w:r>
      <w:r>
        <w:rPr>
          <w:rFonts w:hint="eastAsia" w:ascii="仿宋_GB2312" w:hAnsi="仿宋" w:eastAsia="仿宋_GB2312"/>
          <w:color w:val="4472C4" w:themeColor="accent5"/>
          <w:sz w:val="28"/>
          <w:szCs w:val="28"/>
        </w:rPr>
        <w:t>《个体工商户条例》《个体工商户登记管理办法》</w:t>
      </w:r>
    </w:p>
    <w:p>
      <w:pPr>
        <w:spacing w:line="360" w:lineRule="auto"/>
        <w:rPr>
          <w:rFonts w:ascii="仿宋_GB2312" w:hAnsi="仿宋" w:eastAsia="仿宋_GB2312"/>
          <w:sz w:val="28"/>
          <w:szCs w:val="28"/>
        </w:rPr>
      </w:pPr>
      <w:r>
        <w:rPr>
          <w:rFonts w:hint="eastAsia" w:ascii="仿宋_GB2312" w:hAnsi="仿宋" w:eastAsia="仿宋_GB2312"/>
          <w:b/>
          <w:sz w:val="28"/>
          <w:szCs w:val="28"/>
        </w:rPr>
        <w:t>六、法定期限：</w:t>
      </w:r>
      <w:r>
        <w:rPr>
          <w:rFonts w:hint="eastAsia" w:ascii="仿宋_GB2312" w:hAnsi="仿宋" w:eastAsia="仿宋_GB2312"/>
          <w:b/>
          <w:color w:val="FF0000"/>
          <w:sz w:val="28"/>
          <w:szCs w:val="28"/>
        </w:rPr>
        <w:t>1</w:t>
      </w:r>
      <w:r>
        <w:rPr>
          <w:rFonts w:hint="eastAsia" w:ascii="仿宋_GB2312" w:hAnsi="仿宋" w:eastAsia="仿宋_GB2312" w:cs="仿宋_GB2312"/>
          <w:color w:val="FF0000"/>
          <w:sz w:val="28"/>
          <w:szCs w:val="28"/>
          <w:shd w:val="clear" w:color="auto" w:fill="FFFFFF"/>
        </w:rPr>
        <w:t>5</w:t>
      </w:r>
      <w:r>
        <w:rPr>
          <w:rFonts w:hint="eastAsia" w:ascii="仿宋_GB2312" w:hAnsi="仿宋" w:eastAsia="仿宋_GB2312" w:cs="仿宋_GB2312"/>
          <w:color w:val="000000"/>
          <w:sz w:val="28"/>
          <w:szCs w:val="28"/>
          <w:shd w:val="clear" w:color="auto" w:fill="FFFFFF"/>
        </w:rPr>
        <w:t>个工作日</w:t>
      </w:r>
    </w:p>
    <w:p>
      <w:pPr>
        <w:spacing w:line="360" w:lineRule="auto"/>
        <w:rPr>
          <w:rFonts w:ascii="仿宋_GB2312" w:hAnsi="仿宋" w:eastAsia="仿宋_GB2312"/>
          <w:b/>
          <w:sz w:val="28"/>
          <w:szCs w:val="28"/>
        </w:rPr>
      </w:pPr>
      <w:r>
        <w:rPr>
          <w:rFonts w:hint="eastAsia" w:ascii="仿宋_GB2312" w:hAnsi="仿宋" w:eastAsia="仿宋_GB2312"/>
          <w:b/>
          <w:sz w:val="28"/>
          <w:szCs w:val="28"/>
        </w:rPr>
        <w:t>七、承诺期限：</w:t>
      </w:r>
      <w:r>
        <w:rPr>
          <w:rFonts w:hint="eastAsia" w:ascii="仿宋_GB2312" w:hAnsi="仿宋" w:eastAsia="仿宋_GB2312"/>
          <w:b/>
          <w:color w:val="FF0000"/>
          <w:sz w:val="28"/>
          <w:szCs w:val="28"/>
        </w:rPr>
        <w:t>2.5</w:t>
      </w:r>
      <w:r>
        <w:rPr>
          <w:rFonts w:hint="eastAsia" w:ascii="仿宋_GB2312" w:hAnsi="仿宋" w:eastAsia="仿宋_GB2312"/>
          <w:color w:val="FF0000"/>
          <w:sz w:val="28"/>
          <w:szCs w:val="28"/>
        </w:rPr>
        <w:t>个</w:t>
      </w:r>
      <w:r>
        <w:rPr>
          <w:rFonts w:hint="eastAsia" w:ascii="仿宋_GB2312" w:hAnsi="仿宋" w:eastAsia="仿宋_GB2312"/>
          <w:sz w:val="28"/>
          <w:szCs w:val="28"/>
        </w:rPr>
        <w:t>工作日</w:t>
      </w:r>
    </w:p>
    <w:p>
      <w:pPr>
        <w:spacing w:line="360" w:lineRule="auto"/>
        <w:jc w:val="left"/>
        <w:rPr>
          <w:rFonts w:ascii="仿宋_GB2312" w:hAnsi="仿宋" w:eastAsia="仿宋_GB2312"/>
          <w:b/>
          <w:sz w:val="28"/>
          <w:szCs w:val="28"/>
        </w:rPr>
      </w:pPr>
      <w:r>
        <w:rPr>
          <w:rFonts w:hint="eastAsia" w:ascii="仿宋_GB2312" w:hAnsi="仿宋" w:eastAsia="仿宋_GB2312"/>
          <w:b/>
          <w:sz w:val="28"/>
          <w:szCs w:val="28"/>
        </w:rPr>
        <w:t>八、办理条件：</w:t>
      </w:r>
    </w:p>
    <w:p>
      <w:pPr>
        <w:spacing w:line="360" w:lineRule="auto"/>
        <w:ind w:firstLine="1820" w:firstLineChars="650"/>
        <w:rPr>
          <w:rFonts w:ascii="仿宋_GB2312" w:hAnsi="仿宋" w:eastAsia="仿宋_GB2312"/>
          <w:color w:val="0070C0"/>
          <w:sz w:val="28"/>
          <w:szCs w:val="28"/>
        </w:rPr>
      </w:pPr>
      <w:r>
        <w:rPr>
          <w:rFonts w:hint="eastAsia" w:ascii="仿宋_GB2312" w:hAnsi="仿宋" w:eastAsia="仿宋_GB2312"/>
          <w:color w:val="0070C0"/>
          <w:sz w:val="28"/>
          <w:szCs w:val="28"/>
        </w:rPr>
        <w:t>1、个体工商户不再从事经营活动的；</w:t>
      </w:r>
    </w:p>
    <w:p>
      <w:pPr>
        <w:pStyle w:val="6"/>
        <w:spacing w:before="0" w:beforeAutospacing="0" w:after="0" w:afterAutospacing="0" w:line="360" w:lineRule="auto"/>
        <w:rPr>
          <w:rFonts w:ascii="仿宋_GB2312" w:hAnsi="仿宋" w:eastAsia="仿宋_GB2312" w:cs="楷体"/>
          <w:color w:val="4472C4" w:themeColor="accent5"/>
          <w:sz w:val="28"/>
          <w:szCs w:val="28"/>
        </w:rPr>
      </w:pPr>
    </w:p>
    <w:p>
      <w:pPr>
        <w:pStyle w:val="6"/>
        <w:spacing w:before="0" w:beforeAutospacing="0" w:after="0" w:afterAutospacing="0" w:line="360" w:lineRule="auto"/>
        <w:rPr>
          <w:rFonts w:ascii="仿宋_GB2312" w:hAnsi="仿宋" w:eastAsia="仿宋_GB2312" w:cs="楷体"/>
          <w:color w:val="4472C4" w:themeColor="accent5"/>
          <w:sz w:val="28"/>
          <w:szCs w:val="28"/>
        </w:rPr>
        <w:sectPr>
          <w:footerReference r:id="rId4" w:type="default"/>
          <w:pgSz w:w="11906" w:h="16838"/>
          <w:pgMar w:top="1361" w:right="1361" w:bottom="1361" w:left="1361" w:header="851" w:footer="850" w:gutter="0"/>
          <w:cols w:space="720" w:num="1"/>
          <w:docGrid w:type="lines" w:linePitch="324" w:charSpace="0"/>
        </w:sectPr>
      </w:pPr>
    </w:p>
    <w:p>
      <w:pPr>
        <w:widowControl/>
        <w:spacing w:line="360" w:lineRule="auto"/>
        <w:rPr>
          <w:rFonts w:ascii="仿宋_GB2312" w:hAnsi="仿宋" w:eastAsia="仿宋_GB2312"/>
          <w:sz w:val="28"/>
          <w:szCs w:val="28"/>
        </w:rPr>
      </w:pPr>
      <w:r>
        <w:rPr>
          <w:rFonts w:hint="eastAsia" w:ascii="仿宋_GB2312" w:hAnsi="仿宋" w:eastAsia="仿宋_GB2312"/>
          <w:b/>
          <w:color w:val="000000"/>
          <w:sz w:val="28"/>
          <w:szCs w:val="28"/>
        </w:rPr>
        <w:t>九、申请材料目录及审查标准：</w:t>
      </w:r>
      <w:r>
        <w:rPr>
          <w:rFonts w:hint="eastAsia" w:ascii="仿宋_GB2312" w:hAnsi="仿宋" w:eastAsia="仿宋_GB2312"/>
          <w:sz w:val="28"/>
          <w:szCs w:val="28"/>
        </w:rPr>
        <w:t>（按具体办理情形分类逐一填写，材料尽可能详细，不能出现模糊信息，如“材料齐全即可受理”、“其它”等）</w:t>
      </w:r>
    </w:p>
    <w:p>
      <w:pPr>
        <w:spacing w:line="360" w:lineRule="auto"/>
        <w:rPr>
          <w:rFonts w:ascii="黑体" w:hAnsi="黑体" w:eastAsia="黑体"/>
          <w:sz w:val="32"/>
          <w:szCs w:val="32"/>
        </w:rPr>
      </w:pPr>
      <w:r>
        <w:rPr>
          <w:rFonts w:hint="eastAsia" w:ascii="黑体" w:hAnsi="黑体" w:eastAsia="黑体"/>
          <w:sz w:val="32"/>
          <w:szCs w:val="32"/>
        </w:rPr>
        <w:t>附件1-1</w:t>
      </w:r>
    </w:p>
    <w:p>
      <w:pPr>
        <w:spacing w:line="360" w:lineRule="auto"/>
        <w:jc w:val="center"/>
        <w:rPr>
          <w:rFonts w:ascii="黑体" w:hAnsi="黑体" w:eastAsia="黑体"/>
          <w:color w:val="00B0F0"/>
          <w:sz w:val="52"/>
          <w:szCs w:val="52"/>
        </w:rPr>
      </w:pPr>
      <w:r>
        <w:rPr>
          <w:rFonts w:hint="eastAsia" w:ascii="黑体" w:hAnsi="黑体" w:eastAsia="黑体"/>
          <w:color w:val="00B0F0"/>
          <w:sz w:val="52"/>
          <w:szCs w:val="52"/>
        </w:rPr>
        <w:t>申请材料目录</w:t>
      </w:r>
    </w:p>
    <w:p>
      <w:pPr>
        <w:jc w:val="left"/>
        <w:rPr>
          <w:rFonts w:ascii="仿宋_GB2312" w:hAnsi="仿宋" w:eastAsia="仿宋_GB2312"/>
          <w:sz w:val="28"/>
          <w:szCs w:val="28"/>
        </w:rPr>
      </w:pPr>
      <w:r>
        <w:rPr>
          <w:rFonts w:hint="eastAsia" w:ascii="仿宋_GB2312" w:hAnsi="仿宋" w:eastAsia="仿宋_GB2312"/>
          <w:sz w:val="28"/>
          <w:szCs w:val="28"/>
        </w:rPr>
        <w:t>事项名称：</w:t>
      </w:r>
      <w:r>
        <w:rPr>
          <w:rFonts w:hint="eastAsia" w:ascii="仿宋_GB2312" w:hAnsi="仿宋" w:eastAsia="仿宋_GB2312" w:cs="宋体"/>
          <w:color w:val="4472C4" w:themeColor="accent5"/>
          <w:kern w:val="0"/>
          <w:sz w:val="28"/>
          <w:szCs w:val="28"/>
        </w:rPr>
        <w:t>个体工商户</w:t>
      </w:r>
      <w:r>
        <w:rPr>
          <w:rFonts w:hint="eastAsia" w:ascii="仿宋_GB2312" w:hAnsi="仿宋" w:eastAsia="仿宋_GB2312"/>
          <w:color w:val="4472C4" w:themeColor="accent5"/>
          <w:sz w:val="28"/>
          <w:szCs w:val="28"/>
        </w:rPr>
        <w:t xml:space="preserve">注销登记                                  </w:t>
      </w:r>
      <w:r>
        <w:rPr>
          <w:rFonts w:hint="eastAsia" w:ascii="仿宋_GB2312" w:hAnsi="仿宋" w:eastAsia="仿宋_GB2312"/>
          <w:sz w:val="28"/>
          <w:szCs w:val="28"/>
        </w:rPr>
        <w:t xml:space="preserve">  实施机构：</w:t>
      </w:r>
      <w:r>
        <w:rPr>
          <w:rFonts w:hint="eastAsia" w:ascii="仿宋_GB2312" w:hAnsi="仿宋" w:eastAsia="仿宋_GB2312"/>
          <w:sz w:val="44"/>
          <w:szCs w:val="44"/>
        </w:rPr>
        <w:t xml:space="preserve"> </w:t>
      </w:r>
      <w:r>
        <w:rPr>
          <w:rFonts w:hint="eastAsia" w:ascii="仿宋_GB2312" w:hAnsi="仿宋" w:eastAsia="仿宋_GB2312" w:cs="仿宋_GB2312"/>
          <w:sz w:val="28"/>
          <w:szCs w:val="28"/>
        </w:rPr>
        <w:t>长沙市工商行政管理局</w:t>
      </w:r>
    </w:p>
    <w:tbl>
      <w:tblPr>
        <w:tblStyle w:val="7"/>
        <w:tblW w:w="139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3"/>
        <w:gridCol w:w="1192"/>
        <w:gridCol w:w="1821"/>
        <w:gridCol w:w="1637"/>
        <w:gridCol w:w="3402"/>
        <w:gridCol w:w="1985"/>
        <w:gridCol w:w="2212"/>
        <w:gridCol w:w="10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 w:eastAsia="仿宋_GB2312"/>
                <w:color w:val="000000" w:themeColor="text1"/>
                <w:szCs w:val="21"/>
              </w:rPr>
            </w:pPr>
            <w:r>
              <w:rPr>
                <w:rFonts w:hint="eastAsia" w:ascii="仿宋_GB2312" w:hAnsi="仿宋" w:eastAsia="仿宋_GB2312"/>
                <w:color w:val="000000" w:themeColor="text1"/>
                <w:szCs w:val="21"/>
              </w:rPr>
              <w:t>序号</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 w:eastAsia="仿宋_GB2312"/>
                <w:szCs w:val="21"/>
              </w:rPr>
            </w:pPr>
            <w:r>
              <w:rPr>
                <w:rFonts w:hint="eastAsia" w:ascii="仿宋_GB2312" w:hAnsi="仿宋" w:eastAsia="仿宋_GB2312"/>
                <w:color w:val="000000" w:themeColor="text1"/>
                <w:szCs w:val="21"/>
              </w:rPr>
              <w:t>业务情形</w:t>
            </w:r>
          </w:p>
        </w:tc>
        <w:tc>
          <w:tcPr>
            <w:tcW w:w="1821" w:type="dxa"/>
            <w:tcBorders>
              <w:top w:val="single" w:color="000000" w:sz="4" w:space="0"/>
              <w:left w:val="nil"/>
              <w:bottom w:val="single" w:color="000000" w:sz="4" w:space="0"/>
              <w:right w:val="single" w:color="000000" w:sz="4" w:space="0"/>
            </w:tcBorders>
            <w:vAlign w:val="center"/>
          </w:tcPr>
          <w:p>
            <w:pPr>
              <w:jc w:val="left"/>
              <w:rPr>
                <w:rFonts w:ascii="仿宋_GB2312" w:hAnsi="仿宋" w:eastAsia="仿宋_GB2312"/>
                <w:szCs w:val="21"/>
              </w:rPr>
            </w:pPr>
            <w:r>
              <w:rPr>
                <w:rFonts w:hint="eastAsia" w:ascii="仿宋_GB2312" w:hAnsi="仿宋" w:eastAsia="仿宋_GB2312"/>
                <w:szCs w:val="21"/>
              </w:rPr>
              <w:t>材料名称</w:t>
            </w:r>
          </w:p>
        </w:tc>
        <w:tc>
          <w:tcPr>
            <w:tcW w:w="1637" w:type="dxa"/>
            <w:tcBorders>
              <w:top w:val="single" w:color="000000" w:sz="4" w:space="0"/>
              <w:left w:val="nil"/>
              <w:bottom w:val="single" w:color="000000" w:sz="4" w:space="0"/>
              <w:right w:val="single" w:color="000000" w:sz="4" w:space="0"/>
            </w:tcBorders>
            <w:vAlign w:val="center"/>
          </w:tcPr>
          <w:p>
            <w:pPr>
              <w:jc w:val="left"/>
              <w:rPr>
                <w:rFonts w:ascii="仿宋_GB2312" w:hAnsi="仿宋" w:eastAsia="仿宋_GB2312"/>
                <w:szCs w:val="21"/>
              </w:rPr>
            </w:pPr>
            <w:r>
              <w:rPr>
                <w:rFonts w:hint="eastAsia" w:ascii="仿宋_GB2312" w:hAnsi="仿宋" w:eastAsia="仿宋_GB2312"/>
                <w:szCs w:val="21"/>
              </w:rPr>
              <w:t>纸质材料份数和规格</w:t>
            </w:r>
          </w:p>
        </w:tc>
        <w:tc>
          <w:tcPr>
            <w:tcW w:w="3402" w:type="dxa"/>
            <w:tcBorders>
              <w:top w:val="single" w:color="000000" w:sz="4" w:space="0"/>
              <w:left w:val="nil"/>
              <w:bottom w:val="single" w:color="000000" w:sz="4" w:space="0"/>
              <w:right w:val="single" w:color="000000" w:sz="4" w:space="0"/>
            </w:tcBorders>
            <w:vAlign w:val="center"/>
          </w:tcPr>
          <w:p>
            <w:pPr>
              <w:jc w:val="left"/>
              <w:rPr>
                <w:rFonts w:ascii="仿宋_GB2312" w:hAnsi="仿宋" w:eastAsia="仿宋_GB2312"/>
                <w:szCs w:val="21"/>
              </w:rPr>
            </w:pPr>
            <w:r>
              <w:rPr>
                <w:rFonts w:hint="eastAsia" w:ascii="仿宋_GB2312" w:hAnsi="仿宋" w:eastAsia="仿宋_GB2312"/>
                <w:szCs w:val="21"/>
              </w:rPr>
              <w:t>材料填报要求及审查要点</w:t>
            </w:r>
          </w:p>
        </w:tc>
        <w:tc>
          <w:tcPr>
            <w:tcW w:w="1985" w:type="dxa"/>
            <w:tcBorders>
              <w:top w:val="single" w:color="000000" w:sz="4" w:space="0"/>
              <w:left w:val="nil"/>
              <w:bottom w:val="single" w:color="000000" w:sz="4" w:space="0"/>
              <w:right w:val="single" w:color="000000" w:sz="4" w:space="0"/>
            </w:tcBorders>
            <w:vAlign w:val="center"/>
          </w:tcPr>
          <w:p>
            <w:pPr>
              <w:jc w:val="left"/>
              <w:rPr>
                <w:rFonts w:ascii="仿宋_GB2312" w:hAnsi="仿宋" w:eastAsia="仿宋_GB2312"/>
                <w:szCs w:val="21"/>
              </w:rPr>
            </w:pPr>
            <w:r>
              <w:rPr>
                <w:rFonts w:hint="eastAsia" w:ascii="仿宋_GB2312" w:hAnsi="仿宋" w:eastAsia="仿宋_GB2312"/>
                <w:szCs w:val="21"/>
              </w:rPr>
              <w:t>材料收件标准</w:t>
            </w:r>
          </w:p>
        </w:tc>
        <w:tc>
          <w:tcPr>
            <w:tcW w:w="2212" w:type="dxa"/>
            <w:tcBorders>
              <w:top w:val="single" w:color="000000" w:sz="4" w:space="0"/>
              <w:left w:val="nil"/>
              <w:bottom w:val="single" w:color="000000" w:sz="4" w:space="0"/>
              <w:right w:val="single" w:color="000000" w:sz="4" w:space="0"/>
            </w:tcBorders>
            <w:vAlign w:val="center"/>
          </w:tcPr>
          <w:p>
            <w:pPr>
              <w:ind w:firstLine="210" w:firstLineChars="100"/>
              <w:jc w:val="left"/>
              <w:rPr>
                <w:rFonts w:ascii="仿宋_GB2312" w:hAnsi="仿宋" w:eastAsia="仿宋_GB2312"/>
                <w:szCs w:val="21"/>
              </w:rPr>
            </w:pPr>
            <w:r>
              <w:rPr>
                <w:rFonts w:hint="eastAsia" w:ascii="仿宋_GB2312" w:hAnsi="仿宋" w:eastAsia="仿宋_GB2312"/>
                <w:szCs w:val="21"/>
              </w:rPr>
              <w:t>材料来源</w:t>
            </w:r>
          </w:p>
        </w:tc>
        <w:tc>
          <w:tcPr>
            <w:tcW w:w="1094" w:type="dxa"/>
            <w:tcBorders>
              <w:top w:val="single" w:color="000000" w:sz="4" w:space="0"/>
              <w:left w:val="nil"/>
              <w:bottom w:val="single" w:color="000000" w:sz="4" w:space="0"/>
              <w:right w:val="single" w:color="000000" w:sz="4" w:space="0"/>
            </w:tcBorders>
          </w:tcPr>
          <w:p>
            <w:pPr>
              <w:jc w:val="left"/>
              <w:rPr>
                <w:rFonts w:ascii="仿宋_GB2312" w:hAnsi="仿宋" w:eastAsia="仿宋_GB2312"/>
                <w:szCs w:val="21"/>
              </w:rPr>
            </w:pPr>
            <w:r>
              <w:rPr>
                <w:rFonts w:hint="eastAsia" w:ascii="仿宋_GB2312" w:hAnsi="仿宋" w:eastAsia="仿宋_GB2312"/>
                <w:szCs w:val="21"/>
              </w:rPr>
              <w:t>是否需</w:t>
            </w:r>
          </w:p>
          <w:p>
            <w:pPr>
              <w:jc w:val="left"/>
              <w:rPr>
                <w:rFonts w:ascii="仿宋_GB2312" w:hAnsi="仿宋" w:eastAsia="仿宋_GB2312"/>
                <w:szCs w:val="21"/>
              </w:rPr>
            </w:pPr>
            <w:r>
              <w:rPr>
                <w:rFonts w:hint="eastAsia" w:ascii="仿宋_GB2312" w:hAnsi="仿宋" w:eastAsia="仿宋_GB2312"/>
                <w:szCs w:val="21"/>
              </w:rPr>
              <w:t>要电子</w:t>
            </w:r>
          </w:p>
          <w:p>
            <w:pPr>
              <w:jc w:val="left"/>
              <w:rPr>
                <w:rFonts w:ascii="仿宋_GB2312" w:hAnsi="仿宋" w:eastAsia="仿宋_GB2312"/>
                <w:szCs w:val="21"/>
              </w:rPr>
            </w:pPr>
            <w:r>
              <w:rPr>
                <w:rFonts w:hint="eastAsia" w:ascii="仿宋_GB2312" w:hAnsi="仿宋" w:eastAsia="仿宋_GB2312"/>
                <w:szCs w:val="21"/>
              </w:rPr>
              <w:t>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1</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通用</w:t>
            </w:r>
          </w:p>
        </w:tc>
        <w:tc>
          <w:tcPr>
            <w:tcW w:w="1821" w:type="dxa"/>
            <w:tcBorders>
              <w:top w:val="single" w:color="000000" w:sz="4" w:space="0"/>
              <w:left w:val="nil"/>
              <w:bottom w:val="single" w:color="000000" w:sz="4" w:space="0"/>
              <w:right w:val="single" w:color="000000" w:sz="4" w:space="0"/>
            </w:tcBorders>
            <w:vAlign w:val="center"/>
          </w:tcPr>
          <w:p>
            <w:pPr>
              <w:rPr>
                <w:rFonts w:ascii="仿宋_GB2312" w:hAnsi="仿宋" w:eastAsia="仿宋_GB2312" w:cs="仿宋"/>
                <w:color w:val="4472C4" w:themeColor="accent5"/>
                <w:szCs w:val="21"/>
              </w:rPr>
            </w:pPr>
            <w:r>
              <w:rPr>
                <w:rFonts w:hint="eastAsia" w:ascii="仿宋_GB2312" w:hAnsi="仿宋" w:eastAsia="仿宋_GB2312" w:cs="仿宋"/>
                <w:color w:val="4472C4" w:themeColor="accent5"/>
                <w:szCs w:val="21"/>
              </w:rPr>
              <w:t>《个体工商户注销登记申请书》</w:t>
            </w:r>
          </w:p>
        </w:tc>
        <w:tc>
          <w:tcPr>
            <w:tcW w:w="1637"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1份，A4纸</w:t>
            </w:r>
          </w:p>
        </w:tc>
        <w:tc>
          <w:tcPr>
            <w:tcW w:w="3402" w:type="dxa"/>
            <w:tcBorders>
              <w:top w:val="single" w:color="000000" w:sz="4" w:space="0"/>
              <w:left w:val="nil"/>
              <w:bottom w:val="single" w:color="000000" w:sz="4" w:space="0"/>
              <w:right w:val="single" w:color="000000" w:sz="4" w:space="0"/>
            </w:tcBorders>
            <w:vAlign w:val="center"/>
          </w:tcPr>
          <w:p>
            <w:pPr>
              <w:rPr>
                <w:rFonts w:ascii="仿宋_GB2312" w:hAnsi="仿宋" w:eastAsia="仿宋_GB2312" w:cs="仿宋"/>
                <w:szCs w:val="21"/>
              </w:rPr>
            </w:pPr>
            <w:r>
              <w:rPr>
                <w:rFonts w:hint="eastAsia" w:ascii="仿宋_GB2312" w:hAnsi="仿宋" w:eastAsia="仿宋_GB2312" w:cs="仿宋"/>
                <w:szCs w:val="21"/>
              </w:rPr>
              <w:t>所有项填写必须真实、齐全</w:t>
            </w:r>
          </w:p>
        </w:tc>
        <w:tc>
          <w:tcPr>
            <w:tcW w:w="1985"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原件</w:t>
            </w:r>
          </w:p>
        </w:tc>
        <w:tc>
          <w:tcPr>
            <w:tcW w:w="2212"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网上下载（提供网址或微信等获取方式）</w:t>
            </w:r>
          </w:p>
        </w:tc>
        <w:tc>
          <w:tcPr>
            <w:tcW w:w="1094"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2</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通用</w:t>
            </w:r>
          </w:p>
        </w:tc>
        <w:tc>
          <w:tcPr>
            <w:tcW w:w="1821" w:type="dxa"/>
            <w:tcBorders>
              <w:top w:val="single" w:color="000000" w:sz="4" w:space="0"/>
              <w:left w:val="nil"/>
              <w:bottom w:val="single" w:color="000000" w:sz="4" w:space="0"/>
              <w:right w:val="single" w:color="000000" w:sz="4" w:space="0"/>
            </w:tcBorders>
            <w:vAlign w:val="center"/>
          </w:tcPr>
          <w:p>
            <w:pPr>
              <w:rPr>
                <w:rFonts w:ascii="仿宋_GB2312" w:hAnsi="仿宋" w:eastAsia="仿宋_GB2312" w:cs="仿宋"/>
                <w:color w:val="4472C4" w:themeColor="accent5"/>
                <w:szCs w:val="21"/>
              </w:rPr>
            </w:pPr>
            <w:r>
              <w:rPr>
                <w:rFonts w:hint="eastAsia" w:ascii="仿宋_GB2312" w:hAnsi="仿宋" w:eastAsia="仿宋_GB2312" w:cs="仿宋"/>
                <w:color w:val="4472C4" w:themeColor="accent5"/>
                <w:szCs w:val="21"/>
              </w:rPr>
              <w:t>《委托代理人证明》</w:t>
            </w:r>
          </w:p>
        </w:tc>
        <w:tc>
          <w:tcPr>
            <w:tcW w:w="1637"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1份，A4纸</w:t>
            </w:r>
          </w:p>
        </w:tc>
        <w:tc>
          <w:tcPr>
            <w:tcW w:w="3402" w:type="dxa"/>
            <w:tcBorders>
              <w:top w:val="single" w:color="000000" w:sz="4" w:space="0"/>
              <w:left w:val="nil"/>
              <w:bottom w:val="single" w:color="000000" w:sz="4" w:space="0"/>
              <w:right w:val="single" w:color="000000" w:sz="4" w:space="0"/>
            </w:tcBorders>
            <w:vAlign w:val="center"/>
          </w:tcPr>
          <w:p>
            <w:pPr>
              <w:rPr>
                <w:rFonts w:ascii="仿宋_GB2312" w:hAnsi="仿宋" w:eastAsia="仿宋_GB2312" w:cs="仿宋"/>
                <w:szCs w:val="21"/>
              </w:rPr>
            </w:pPr>
            <w:r>
              <w:rPr>
                <w:rFonts w:hint="eastAsia" w:ascii="仿宋_GB2312" w:hAnsi="仿宋" w:eastAsia="仿宋_GB2312" w:cs="仿宋"/>
                <w:szCs w:val="21"/>
              </w:rPr>
              <w:t>所有项填写必须真实、齐全</w:t>
            </w:r>
          </w:p>
        </w:tc>
        <w:tc>
          <w:tcPr>
            <w:tcW w:w="1985"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原件</w:t>
            </w:r>
          </w:p>
        </w:tc>
        <w:tc>
          <w:tcPr>
            <w:tcW w:w="2212"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网上下载（提供网址或微信等获取方式）</w:t>
            </w:r>
          </w:p>
        </w:tc>
        <w:tc>
          <w:tcPr>
            <w:tcW w:w="1094"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3</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color w:val="0070C0"/>
                <w:szCs w:val="21"/>
              </w:rPr>
            </w:pPr>
            <w:r>
              <w:rPr>
                <w:rFonts w:hint="eastAsia" w:ascii="仿宋_GB2312" w:hAnsi="仿宋" w:eastAsia="仿宋_GB2312" w:cs="仿宋"/>
                <w:color w:val="0070C0"/>
                <w:szCs w:val="21"/>
              </w:rPr>
              <w:t>选用</w:t>
            </w:r>
          </w:p>
        </w:tc>
        <w:tc>
          <w:tcPr>
            <w:tcW w:w="1821" w:type="dxa"/>
            <w:tcBorders>
              <w:top w:val="single" w:color="000000" w:sz="4" w:space="0"/>
              <w:left w:val="nil"/>
              <w:bottom w:val="single" w:color="000000" w:sz="4" w:space="0"/>
              <w:right w:val="single" w:color="000000" w:sz="4" w:space="0"/>
            </w:tcBorders>
            <w:vAlign w:val="center"/>
          </w:tcPr>
          <w:p>
            <w:pPr>
              <w:rPr>
                <w:rFonts w:ascii="仿宋_GB2312" w:hAnsi="仿宋" w:eastAsia="仿宋_GB2312" w:cs="仿宋"/>
                <w:szCs w:val="21"/>
              </w:rPr>
            </w:pPr>
            <w:r>
              <w:rPr>
                <w:rFonts w:hint="eastAsia" w:ascii="仿宋_GB2312" w:hAnsi="仿宋" w:eastAsia="仿宋_GB2312" w:cs="楷体"/>
                <w:color w:val="4472C4" w:themeColor="accent5"/>
                <w:szCs w:val="21"/>
              </w:rPr>
              <w:t>依法撤销登记或者吊销营业执照</w:t>
            </w:r>
          </w:p>
        </w:tc>
        <w:tc>
          <w:tcPr>
            <w:tcW w:w="1637"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1份，A4纸</w:t>
            </w:r>
          </w:p>
        </w:tc>
        <w:tc>
          <w:tcPr>
            <w:tcW w:w="3402" w:type="dxa"/>
            <w:tcBorders>
              <w:top w:val="single" w:color="000000" w:sz="4" w:space="0"/>
              <w:left w:val="nil"/>
              <w:bottom w:val="single" w:color="000000" w:sz="4" w:space="0"/>
              <w:right w:val="single" w:color="000000" w:sz="4" w:space="0"/>
            </w:tcBorders>
            <w:vAlign w:val="center"/>
          </w:tcPr>
          <w:p>
            <w:pPr>
              <w:rPr>
                <w:rFonts w:ascii="仿宋_GB2312" w:hAnsi="仿宋" w:eastAsia="仿宋_GB2312"/>
                <w:color w:val="4472C4" w:themeColor="accent5"/>
              </w:rPr>
            </w:pPr>
            <w:r>
              <w:rPr>
                <w:rFonts w:hint="eastAsia" w:ascii="仿宋_GB2312" w:hAnsi="仿宋" w:eastAsia="仿宋_GB2312"/>
                <w:color w:val="4472C4" w:themeColor="accent5"/>
              </w:rPr>
              <w:t>登记机关作出撤销登记决定书。</w:t>
            </w:r>
          </w:p>
        </w:tc>
        <w:tc>
          <w:tcPr>
            <w:tcW w:w="1985"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color w:val="0070C0"/>
                <w:szCs w:val="21"/>
              </w:rPr>
            </w:pPr>
            <w:r>
              <w:rPr>
                <w:rFonts w:hint="eastAsia" w:ascii="仿宋_GB2312" w:hAnsi="仿宋" w:eastAsia="仿宋_GB2312" w:cs="仿宋"/>
                <w:color w:val="0070C0"/>
                <w:szCs w:val="21"/>
              </w:rPr>
              <w:t>原件</w:t>
            </w:r>
          </w:p>
        </w:tc>
        <w:tc>
          <w:tcPr>
            <w:tcW w:w="2212"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申请人自备</w:t>
            </w:r>
          </w:p>
        </w:tc>
        <w:tc>
          <w:tcPr>
            <w:tcW w:w="1094"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4</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color w:val="0070C0"/>
                <w:szCs w:val="21"/>
              </w:rPr>
            </w:pPr>
            <w:r>
              <w:rPr>
                <w:rFonts w:hint="eastAsia" w:ascii="仿宋_GB2312" w:hAnsi="仿宋" w:eastAsia="仿宋_GB2312" w:cs="仿宋"/>
                <w:color w:val="0070C0"/>
                <w:szCs w:val="21"/>
              </w:rPr>
              <w:t>选用</w:t>
            </w:r>
          </w:p>
        </w:tc>
        <w:tc>
          <w:tcPr>
            <w:tcW w:w="1821" w:type="dxa"/>
            <w:tcBorders>
              <w:top w:val="single" w:color="000000" w:sz="4" w:space="0"/>
              <w:left w:val="nil"/>
              <w:bottom w:val="single" w:color="000000" w:sz="4" w:space="0"/>
              <w:right w:val="single" w:color="000000" w:sz="4" w:space="0"/>
            </w:tcBorders>
            <w:vAlign w:val="center"/>
          </w:tcPr>
          <w:p>
            <w:pPr>
              <w:rPr>
                <w:rFonts w:ascii="仿宋_GB2312" w:hAnsi="仿宋" w:eastAsia="仿宋_GB2312" w:cs="仿宋"/>
                <w:color w:val="4472C4" w:themeColor="accent5"/>
                <w:szCs w:val="21"/>
              </w:rPr>
            </w:pPr>
            <w:r>
              <w:rPr>
                <w:rFonts w:hint="eastAsia" w:ascii="仿宋_GB2312" w:hAnsi="仿宋" w:eastAsia="仿宋_GB2312" w:cs="仿宋"/>
                <w:color w:val="4472C4" w:themeColor="accent5"/>
                <w:szCs w:val="21"/>
              </w:rPr>
              <w:t>国家工商行政管理总局规定提交的其他文件</w:t>
            </w:r>
          </w:p>
        </w:tc>
        <w:tc>
          <w:tcPr>
            <w:tcW w:w="1637"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1份，A4纸</w:t>
            </w:r>
          </w:p>
        </w:tc>
        <w:tc>
          <w:tcPr>
            <w:tcW w:w="3402" w:type="dxa"/>
            <w:tcBorders>
              <w:top w:val="single" w:color="000000" w:sz="4" w:space="0"/>
              <w:left w:val="nil"/>
              <w:bottom w:val="single" w:color="000000" w:sz="4" w:space="0"/>
              <w:right w:val="single" w:color="000000" w:sz="4" w:space="0"/>
            </w:tcBorders>
            <w:vAlign w:val="center"/>
          </w:tcPr>
          <w:p>
            <w:pPr>
              <w:rPr>
                <w:rFonts w:ascii="仿宋_GB2312" w:hAnsi="仿宋" w:eastAsia="仿宋_GB2312"/>
                <w:color w:val="4472C4" w:themeColor="accent5"/>
              </w:rPr>
            </w:pPr>
          </w:p>
        </w:tc>
        <w:tc>
          <w:tcPr>
            <w:tcW w:w="1985"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color w:val="0070C0"/>
                <w:szCs w:val="21"/>
              </w:rPr>
            </w:pPr>
            <w:r>
              <w:rPr>
                <w:rFonts w:hint="eastAsia" w:ascii="仿宋_GB2312" w:hAnsi="仿宋" w:eastAsia="仿宋_GB2312" w:cs="仿宋"/>
                <w:color w:val="0070C0"/>
                <w:szCs w:val="21"/>
              </w:rPr>
              <w:t>原件</w:t>
            </w:r>
          </w:p>
        </w:tc>
        <w:tc>
          <w:tcPr>
            <w:tcW w:w="2212"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申请人自备</w:t>
            </w:r>
          </w:p>
        </w:tc>
        <w:tc>
          <w:tcPr>
            <w:tcW w:w="1094"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64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5</w:t>
            </w:r>
          </w:p>
        </w:tc>
        <w:tc>
          <w:tcPr>
            <w:tcW w:w="1192"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 w:eastAsia="仿宋_GB2312" w:cs="仿宋"/>
                <w:color w:val="0070C0"/>
                <w:szCs w:val="21"/>
              </w:rPr>
            </w:pPr>
            <w:r>
              <w:rPr>
                <w:rFonts w:hint="eastAsia" w:ascii="仿宋_GB2312" w:hAnsi="仿宋" w:eastAsia="仿宋_GB2312" w:cs="仿宋"/>
                <w:color w:val="0070C0"/>
                <w:szCs w:val="21"/>
              </w:rPr>
              <w:t>通用</w:t>
            </w:r>
          </w:p>
        </w:tc>
        <w:tc>
          <w:tcPr>
            <w:tcW w:w="1821" w:type="dxa"/>
            <w:tcBorders>
              <w:top w:val="single" w:color="000000" w:sz="4" w:space="0"/>
              <w:left w:val="nil"/>
              <w:bottom w:val="single" w:color="000000" w:sz="4" w:space="0"/>
              <w:right w:val="single" w:color="000000" w:sz="4" w:space="0"/>
            </w:tcBorders>
            <w:vAlign w:val="center"/>
          </w:tcPr>
          <w:p>
            <w:pPr>
              <w:rPr>
                <w:rFonts w:ascii="仿宋_GB2312" w:hAnsi="仿宋" w:eastAsia="仿宋_GB2312" w:cs="仿宋"/>
                <w:color w:val="0070C0"/>
                <w:szCs w:val="21"/>
              </w:rPr>
            </w:pPr>
            <w:r>
              <w:rPr>
                <w:rFonts w:hint="eastAsia" w:ascii="仿宋_GB2312" w:hAnsi="仿宋" w:eastAsia="仿宋_GB2312"/>
                <w:color w:val="0070C0"/>
              </w:rPr>
              <w:t>清税证明</w:t>
            </w:r>
          </w:p>
        </w:tc>
        <w:tc>
          <w:tcPr>
            <w:tcW w:w="1637"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N份，A4纸</w:t>
            </w:r>
          </w:p>
        </w:tc>
        <w:tc>
          <w:tcPr>
            <w:tcW w:w="3402" w:type="dxa"/>
            <w:tcBorders>
              <w:top w:val="single" w:color="000000" w:sz="4" w:space="0"/>
              <w:left w:val="nil"/>
              <w:bottom w:val="single" w:color="000000" w:sz="4" w:space="0"/>
              <w:right w:val="single" w:color="000000" w:sz="4" w:space="0"/>
            </w:tcBorders>
            <w:vAlign w:val="center"/>
          </w:tcPr>
          <w:p>
            <w:pPr>
              <w:pStyle w:val="6"/>
              <w:spacing w:before="0" w:beforeAutospacing="0"/>
              <w:jc w:val="both"/>
              <w:rPr>
                <w:rFonts w:ascii="仿宋_GB2312" w:hAnsi="仿宋" w:eastAsia="仿宋_GB2312" w:cs="Times New Roman"/>
                <w:color w:val="0070C0"/>
                <w:kern w:val="2"/>
                <w:sz w:val="21"/>
                <w:szCs w:val="21"/>
              </w:rPr>
            </w:pPr>
            <w:r>
              <w:rPr>
                <w:rFonts w:hint="eastAsia" w:ascii="仿宋_GB2312" w:hAnsi="仿宋" w:eastAsia="仿宋_GB2312"/>
                <w:color w:val="0070C0"/>
                <w:sz w:val="21"/>
                <w:szCs w:val="21"/>
              </w:rPr>
              <w:t>注：税务机关出具的清税证明</w:t>
            </w:r>
          </w:p>
        </w:tc>
        <w:tc>
          <w:tcPr>
            <w:tcW w:w="1985"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color w:val="0070C0"/>
                <w:szCs w:val="21"/>
              </w:rPr>
            </w:pPr>
            <w:r>
              <w:rPr>
                <w:rFonts w:hint="eastAsia" w:ascii="仿宋_GB2312" w:hAnsi="仿宋" w:eastAsia="仿宋_GB2312" w:cs="仿宋"/>
                <w:color w:val="0070C0"/>
                <w:szCs w:val="21"/>
              </w:rPr>
              <w:t>原件</w:t>
            </w:r>
          </w:p>
        </w:tc>
        <w:tc>
          <w:tcPr>
            <w:tcW w:w="2212"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申请人自备</w:t>
            </w:r>
          </w:p>
        </w:tc>
        <w:tc>
          <w:tcPr>
            <w:tcW w:w="1094" w:type="dxa"/>
            <w:tcBorders>
              <w:top w:val="single" w:color="000000" w:sz="4" w:space="0"/>
              <w:left w:val="nil"/>
              <w:bottom w:val="single" w:color="000000" w:sz="4" w:space="0"/>
              <w:right w:val="single" w:color="000000" w:sz="4" w:space="0"/>
            </w:tcBorders>
            <w:vAlign w:val="center"/>
          </w:tcPr>
          <w:p>
            <w:pPr>
              <w:jc w:val="center"/>
              <w:rPr>
                <w:rFonts w:ascii="仿宋_GB2312" w:hAnsi="仿宋" w:eastAsia="仿宋_GB2312" w:cs="仿宋"/>
                <w:szCs w:val="21"/>
              </w:rPr>
            </w:pPr>
            <w:r>
              <w:rPr>
                <w:rFonts w:hint="eastAsia" w:ascii="仿宋_GB2312" w:hAnsi="仿宋" w:eastAsia="仿宋_GB2312" w:cs="仿宋"/>
                <w:szCs w:val="21"/>
              </w:rPr>
              <w:t>否</w:t>
            </w:r>
          </w:p>
        </w:tc>
      </w:tr>
    </w:tbl>
    <w:p>
      <w:pPr>
        <w:jc w:val="left"/>
        <w:rPr>
          <w:rFonts w:ascii="仿宋_GB2312" w:hAnsi="仿宋" w:eastAsia="仿宋_GB2312"/>
          <w:sz w:val="24"/>
          <w:szCs w:val="24"/>
        </w:rPr>
      </w:pPr>
      <w:r>
        <w:rPr>
          <w:rFonts w:hint="eastAsia" w:ascii="仿宋_GB2312" w:hAnsi="仿宋" w:eastAsia="仿宋_GB2312"/>
          <w:sz w:val="24"/>
          <w:szCs w:val="24"/>
        </w:rPr>
        <w:t>说明：1.业务情形：通用或不同情形需要提交其他材料的（通用指办理事项所需共性材料，其他情形指共性材料之外所需的材料）；2、材料来源：申请人自备或由政府部门核发。对于中介机构或法定机构产生的申请材料，提供该类机构业务查询及联系方式。3、提交资料时按序号顺序整理成册。</w:t>
      </w:r>
    </w:p>
    <w:p>
      <w:pPr>
        <w:spacing w:line="360" w:lineRule="auto"/>
        <w:rPr>
          <w:rFonts w:ascii="黑体" w:hAnsi="黑体" w:eastAsia="黑体" w:cs="楷体_GB2312"/>
          <w:sz w:val="32"/>
          <w:szCs w:val="32"/>
        </w:rPr>
      </w:pPr>
      <w:r>
        <w:rPr>
          <w:rFonts w:hint="eastAsia" w:ascii="黑体" w:hAnsi="黑体" w:eastAsia="黑体" w:cs="楷体_GB2312"/>
          <w:sz w:val="32"/>
          <w:szCs w:val="32"/>
        </w:rPr>
        <w:t>附件1－2</w:t>
      </w:r>
    </w:p>
    <w:p>
      <w:pPr>
        <w:jc w:val="center"/>
        <w:rPr>
          <w:rFonts w:ascii="黑体" w:hAnsi="黑体" w:eastAsia="黑体"/>
          <w:color w:val="4472C4" w:themeColor="accent5"/>
          <w:sz w:val="52"/>
          <w:szCs w:val="52"/>
        </w:rPr>
      </w:pPr>
      <w:r>
        <w:rPr>
          <w:rFonts w:hint="eastAsia" w:ascii="黑体" w:hAnsi="黑体" w:eastAsia="黑体" w:cs="宋体"/>
          <w:color w:val="4472C4" w:themeColor="accent5"/>
          <w:kern w:val="0"/>
          <w:sz w:val="52"/>
          <w:szCs w:val="52"/>
        </w:rPr>
        <w:t>个体工商户</w:t>
      </w:r>
      <w:r>
        <w:rPr>
          <w:rFonts w:hint="eastAsia" w:ascii="黑体" w:hAnsi="黑体" w:eastAsia="黑体"/>
          <w:color w:val="4472C4" w:themeColor="accent5"/>
          <w:sz w:val="52"/>
          <w:szCs w:val="52"/>
        </w:rPr>
        <w:t>注销登记审查工作细则</w:t>
      </w:r>
    </w:p>
    <w:tbl>
      <w:tblPr>
        <w:tblStyle w:val="7"/>
        <w:tblW w:w="14144"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2"/>
        <w:gridCol w:w="1975"/>
        <w:gridCol w:w="1828"/>
        <w:gridCol w:w="1560"/>
        <w:gridCol w:w="1417"/>
        <w:gridCol w:w="3827"/>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1552" w:type="dxa"/>
            <w:vAlign w:val="center"/>
          </w:tcPr>
          <w:p>
            <w:pPr>
              <w:jc w:val="center"/>
              <w:rPr>
                <w:rFonts w:ascii="仿宋_GB2312" w:hAnsi="仿宋" w:eastAsia="仿宋_GB2312"/>
                <w:szCs w:val="21"/>
              </w:rPr>
            </w:pPr>
            <w:r>
              <w:rPr>
                <w:rFonts w:hint="eastAsia" w:ascii="仿宋_GB2312" w:hAnsi="仿宋" w:eastAsia="仿宋_GB2312"/>
                <w:szCs w:val="21"/>
              </w:rPr>
              <w:t>审查环节</w:t>
            </w:r>
          </w:p>
        </w:tc>
        <w:tc>
          <w:tcPr>
            <w:tcW w:w="1975" w:type="dxa"/>
            <w:vAlign w:val="center"/>
          </w:tcPr>
          <w:p>
            <w:pPr>
              <w:jc w:val="center"/>
              <w:rPr>
                <w:rFonts w:ascii="仿宋_GB2312" w:hAnsi="仿宋" w:eastAsia="仿宋_GB2312"/>
                <w:szCs w:val="21"/>
              </w:rPr>
            </w:pPr>
            <w:r>
              <w:rPr>
                <w:rFonts w:hint="eastAsia" w:ascii="仿宋_GB2312" w:hAnsi="仿宋" w:eastAsia="仿宋_GB2312"/>
                <w:szCs w:val="21"/>
              </w:rPr>
              <w:t>前（后）置条件</w:t>
            </w:r>
          </w:p>
        </w:tc>
        <w:tc>
          <w:tcPr>
            <w:tcW w:w="1828" w:type="dxa"/>
            <w:vAlign w:val="center"/>
          </w:tcPr>
          <w:p>
            <w:pPr>
              <w:jc w:val="center"/>
              <w:rPr>
                <w:rFonts w:ascii="仿宋_GB2312" w:hAnsi="仿宋" w:eastAsia="仿宋_GB2312"/>
                <w:szCs w:val="21"/>
              </w:rPr>
            </w:pPr>
            <w:r>
              <w:rPr>
                <w:rFonts w:hint="eastAsia" w:ascii="仿宋_GB2312" w:hAnsi="仿宋" w:eastAsia="仿宋_GB2312"/>
                <w:szCs w:val="21"/>
              </w:rPr>
              <w:t>审查内容</w:t>
            </w:r>
          </w:p>
        </w:tc>
        <w:tc>
          <w:tcPr>
            <w:tcW w:w="1560" w:type="dxa"/>
            <w:vAlign w:val="center"/>
          </w:tcPr>
          <w:p>
            <w:pPr>
              <w:jc w:val="center"/>
              <w:rPr>
                <w:rFonts w:ascii="仿宋_GB2312" w:hAnsi="仿宋" w:eastAsia="仿宋_GB2312"/>
                <w:szCs w:val="21"/>
              </w:rPr>
            </w:pPr>
            <w:r>
              <w:rPr>
                <w:rFonts w:hint="eastAsia" w:ascii="仿宋_GB2312" w:hAnsi="仿宋" w:eastAsia="仿宋_GB2312"/>
                <w:szCs w:val="21"/>
              </w:rPr>
              <w:t>评判依据</w:t>
            </w:r>
          </w:p>
        </w:tc>
        <w:tc>
          <w:tcPr>
            <w:tcW w:w="1417" w:type="dxa"/>
            <w:vAlign w:val="center"/>
          </w:tcPr>
          <w:p>
            <w:pPr>
              <w:jc w:val="center"/>
              <w:rPr>
                <w:rFonts w:ascii="仿宋_GB2312" w:hAnsi="仿宋" w:eastAsia="仿宋_GB2312"/>
                <w:szCs w:val="21"/>
              </w:rPr>
            </w:pPr>
            <w:r>
              <w:rPr>
                <w:rFonts w:hint="eastAsia" w:ascii="仿宋_GB2312" w:hAnsi="仿宋" w:eastAsia="仿宋_GB2312"/>
                <w:szCs w:val="21"/>
              </w:rPr>
              <w:t>审查期限</w:t>
            </w:r>
          </w:p>
          <w:p>
            <w:pPr>
              <w:jc w:val="center"/>
              <w:rPr>
                <w:rFonts w:ascii="仿宋_GB2312" w:hAnsi="仿宋" w:eastAsia="仿宋_GB2312"/>
                <w:szCs w:val="21"/>
              </w:rPr>
            </w:pPr>
            <w:r>
              <w:rPr>
                <w:rFonts w:hint="eastAsia" w:ascii="仿宋_GB2312" w:hAnsi="仿宋" w:eastAsia="仿宋_GB2312"/>
                <w:szCs w:val="21"/>
              </w:rPr>
              <w:t>（工作日）</w:t>
            </w:r>
          </w:p>
        </w:tc>
        <w:tc>
          <w:tcPr>
            <w:tcW w:w="3827" w:type="dxa"/>
            <w:vAlign w:val="center"/>
          </w:tcPr>
          <w:p>
            <w:pPr>
              <w:jc w:val="center"/>
              <w:rPr>
                <w:rFonts w:ascii="仿宋_GB2312" w:hAnsi="仿宋" w:eastAsia="仿宋_GB2312"/>
                <w:szCs w:val="21"/>
              </w:rPr>
            </w:pPr>
            <w:r>
              <w:rPr>
                <w:rFonts w:hint="eastAsia" w:ascii="仿宋_GB2312" w:hAnsi="仿宋" w:eastAsia="仿宋_GB2312"/>
                <w:szCs w:val="21"/>
              </w:rPr>
              <w:t>相关责任及</w:t>
            </w:r>
          </w:p>
          <w:p>
            <w:pPr>
              <w:jc w:val="center"/>
              <w:rPr>
                <w:rFonts w:ascii="仿宋_GB2312" w:hAnsi="仿宋" w:eastAsia="仿宋_GB2312"/>
                <w:szCs w:val="21"/>
              </w:rPr>
            </w:pPr>
            <w:r>
              <w:rPr>
                <w:rFonts w:hint="eastAsia" w:ascii="仿宋_GB2312" w:hAnsi="仿宋" w:eastAsia="仿宋_GB2312"/>
                <w:szCs w:val="21"/>
              </w:rPr>
              <w:t>注意事项</w:t>
            </w:r>
          </w:p>
        </w:tc>
        <w:tc>
          <w:tcPr>
            <w:tcW w:w="993" w:type="dxa"/>
            <w:vAlign w:val="center"/>
          </w:tcPr>
          <w:p>
            <w:pPr>
              <w:jc w:val="center"/>
              <w:rPr>
                <w:rFonts w:ascii="仿宋_GB2312" w:hAnsi="仿宋" w:eastAsia="仿宋_GB2312"/>
                <w:szCs w:val="21"/>
              </w:rPr>
            </w:pPr>
            <w:r>
              <w:rPr>
                <w:rFonts w:hint="eastAsia" w:ascii="仿宋_GB2312" w:hAnsi="仿宋" w:eastAsia="仿宋_GB2312"/>
                <w:szCs w:val="21"/>
              </w:rPr>
              <w:t>审查</w:t>
            </w:r>
          </w:p>
          <w:p>
            <w:pPr>
              <w:jc w:val="center"/>
              <w:rPr>
                <w:rFonts w:ascii="仿宋_GB2312" w:hAnsi="仿宋" w:eastAsia="仿宋_GB2312"/>
                <w:szCs w:val="21"/>
              </w:rPr>
            </w:pPr>
            <w:r>
              <w:rPr>
                <w:rFonts w:hint="eastAsia" w:ascii="仿宋_GB2312" w:hAnsi="仿宋" w:eastAsia="仿宋_GB2312"/>
                <w:szCs w:val="21"/>
              </w:rPr>
              <w:t>意见</w:t>
            </w:r>
          </w:p>
        </w:tc>
        <w:tc>
          <w:tcPr>
            <w:tcW w:w="992" w:type="dxa"/>
            <w:vAlign w:val="center"/>
          </w:tcPr>
          <w:p>
            <w:pPr>
              <w:jc w:val="center"/>
              <w:rPr>
                <w:rFonts w:ascii="仿宋_GB2312" w:hAnsi="仿宋" w:eastAsia="仿宋_GB2312"/>
                <w:szCs w:val="21"/>
              </w:rPr>
            </w:pPr>
            <w:r>
              <w:rPr>
                <w:rFonts w:hint="eastAsia" w:ascii="仿宋_GB2312" w:hAnsi="仿宋" w:eastAsia="仿宋_GB2312"/>
                <w:szCs w:val="21"/>
              </w:rPr>
              <w:t>是否</w:t>
            </w:r>
          </w:p>
          <w:p>
            <w:pPr>
              <w:jc w:val="center"/>
              <w:rPr>
                <w:rFonts w:ascii="仿宋_GB2312" w:hAnsi="仿宋" w:eastAsia="仿宋_GB2312"/>
                <w:szCs w:val="21"/>
              </w:rPr>
            </w:pPr>
            <w:r>
              <w:rPr>
                <w:rFonts w:hint="eastAsia" w:ascii="仿宋_GB2312" w:hAnsi="仿宋" w:eastAsia="仿宋_GB2312"/>
                <w:szCs w:val="21"/>
              </w:rPr>
              <w:t>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2" w:type="dxa"/>
            <w:vAlign w:val="center"/>
          </w:tcPr>
          <w:p>
            <w:pPr>
              <w:jc w:val="center"/>
              <w:rPr>
                <w:rFonts w:ascii="仿宋_GB2312" w:hAnsi="仿宋" w:eastAsia="仿宋_GB2312"/>
                <w:szCs w:val="21"/>
              </w:rPr>
            </w:pPr>
            <w:r>
              <w:rPr>
                <w:rFonts w:hint="eastAsia" w:ascii="仿宋_GB2312" w:hAnsi="仿宋" w:eastAsia="仿宋_GB2312"/>
                <w:szCs w:val="21"/>
              </w:rPr>
              <w:t>1</w:t>
            </w:r>
            <w:r>
              <w:rPr>
                <w:rFonts w:hint="eastAsia" w:ascii="仿宋_GB2312" w:hAnsi="仿宋" w:eastAsia="仿宋_GB2312" w:cs="宋体"/>
                <w:color w:val="4472C4" w:themeColor="accent5"/>
                <w:kern w:val="0"/>
                <w:szCs w:val="21"/>
              </w:rPr>
              <w:t>个体工商户</w:t>
            </w:r>
            <w:r>
              <w:rPr>
                <w:rFonts w:hint="eastAsia" w:ascii="仿宋_GB2312" w:hAnsi="仿宋" w:eastAsia="仿宋_GB2312"/>
                <w:color w:val="4472C4" w:themeColor="accent5"/>
                <w:szCs w:val="21"/>
              </w:rPr>
              <w:t>注销登记</w:t>
            </w:r>
            <w:r>
              <w:rPr>
                <w:rFonts w:hint="eastAsia" w:ascii="仿宋_GB2312" w:hAnsi="仿宋" w:eastAsia="仿宋_GB2312"/>
                <w:szCs w:val="21"/>
              </w:rPr>
              <w:t>审查</w:t>
            </w:r>
          </w:p>
        </w:tc>
        <w:tc>
          <w:tcPr>
            <w:tcW w:w="1975" w:type="dxa"/>
            <w:vAlign w:val="center"/>
          </w:tcPr>
          <w:p>
            <w:pPr>
              <w:jc w:val="center"/>
              <w:rPr>
                <w:rFonts w:ascii="仿宋_GB2312" w:hAnsi="仿宋" w:eastAsia="仿宋_GB2312"/>
                <w:szCs w:val="21"/>
              </w:rPr>
            </w:pPr>
            <w:r>
              <w:rPr>
                <w:rFonts w:hint="eastAsia" w:ascii="仿宋_GB2312" w:hAnsi="仿宋" w:eastAsia="仿宋_GB2312"/>
                <w:szCs w:val="21"/>
              </w:rPr>
              <w:t>法律、行政法规和国务院决定规定</w:t>
            </w:r>
            <w:r>
              <w:rPr>
                <w:rFonts w:hint="eastAsia" w:ascii="仿宋_GB2312" w:hAnsi="仿宋" w:eastAsia="仿宋_GB2312" w:cs="宋体"/>
                <w:color w:val="4472C4" w:themeColor="accent5"/>
                <w:kern w:val="0"/>
                <w:szCs w:val="21"/>
              </w:rPr>
              <w:t>个体工商户</w:t>
            </w:r>
            <w:r>
              <w:rPr>
                <w:rFonts w:hint="eastAsia" w:ascii="仿宋_GB2312" w:hAnsi="仿宋" w:eastAsia="仿宋_GB2312"/>
                <w:color w:val="4472C4" w:themeColor="accent5"/>
                <w:szCs w:val="21"/>
              </w:rPr>
              <w:t>注销</w:t>
            </w:r>
            <w:r>
              <w:rPr>
                <w:rFonts w:hint="eastAsia" w:ascii="仿宋_GB2312" w:hAnsi="仿宋" w:eastAsia="仿宋_GB2312"/>
                <w:szCs w:val="21"/>
              </w:rPr>
              <w:t>登记必须报经批准的，提交有关的批准文件复印件</w:t>
            </w:r>
          </w:p>
        </w:tc>
        <w:tc>
          <w:tcPr>
            <w:tcW w:w="1828" w:type="dxa"/>
            <w:vAlign w:val="center"/>
          </w:tcPr>
          <w:p>
            <w:pPr>
              <w:jc w:val="center"/>
              <w:rPr>
                <w:rFonts w:ascii="仿宋_GB2312" w:hAnsi="仿宋" w:eastAsia="仿宋_GB2312"/>
                <w:szCs w:val="21"/>
              </w:rPr>
            </w:pPr>
            <w:r>
              <w:rPr>
                <w:rFonts w:hint="eastAsia" w:ascii="仿宋_GB2312" w:hAnsi="仿宋" w:eastAsia="仿宋_GB2312"/>
                <w:szCs w:val="21"/>
              </w:rPr>
              <w:t>提交资料是否齐全，是否符合法定要求</w:t>
            </w:r>
          </w:p>
        </w:tc>
        <w:tc>
          <w:tcPr>
            <w:tcW w:w="1560" w:type="dxa"/>
            <w:vAlign w:val="center"/>
          </w:tcPr>
          <w:p>
            <w:pPr>
              <w:jc w:val="center"/>
              <w:rPr>
                <w:rFonts w:ascii="仿宋_GB2312" w:hAnsi="仿宋" w:eastAsia="仿宋_GB2312"/>
                <w:szCs w:val="21"/>
              </w:rPr>
            </w:pPr>
            <w:r>
              <w:rPr>
                <w:rFonts w:hint="eastAsia" w:ascii="仿宋_GB2312" w:hAnsi="仿宋" w:eastAsia="仿宋_GB2312"/>
                <w:color w:val="4472C4" w:themeColor="accent5"/>
                <w:szCs w:val="21"/>
              </w:rPr>
              <w:t>《个体工商户登记管理办法》</w:t>
            </w:r>
          </w:p>
        </w:tc>
        <w:tc>
          <w:tcPr>
            <w:tcW w:w="1417" w:type="dxa"/>
            <w:vAlign w:val="center"/>
          </w:tcPr>
          <w:p>
            <w:pPr>
              <w:jc w:val="center"/>
              <w:rPr>
                <w:rFonts w:ascii="仿宋_GB2312" w:hAnsi="仿宋" w:eastAsia="仿宋_GB2312"/>
                <w:color w:val="0070C0"/>
                <w:szCs w:val="21"/>
              </w:rPr>
            </w:pPr>
            <w:r>
              <w:rPr>
                <w:rFonts w:hint="eastAsia" w:ascii="仿宋_GB2312" w:hAnsi="仿宋" w:eastAsia="仿宋_GB2312"/>
                <w:color w:val="0070C0"/>
                <w:szCs w:val="21"/>
              </w:rPr>
              <w:t>2.5</w:t>
            </w:r>
          </w:p>
        </w:tc>
        <w:tc>
          <w:tcPr>
            <w:tcW w:w="3827" w:type="dxa"/>
            <w:vAlign w:val="center"/>
          </w:tcPr>
          <w:p>
            <w:pPr>
              <w:rPr>
                <w:rFonts w:ascii="仿宋_GB2312" w:hAnsi="仿宋" w:eastAsia="仿宋_GB2312"/>
                <w:szCs w:val="21"/>
              </w:rPr>
            </w:pPr>
            <w:r>
              <w:rPr>
                <w:rFonts w:hint="eastAsia" w:ascii="仿宋_GB2312" w:hAnsi="仿宋" w:eastAsia="仿宋_GB2312"/>
                <w:szCs w:val="21"/>
              </w:rPr>
              <w:t>登记机关对不符合规定条件的登记申请予以登记，或者对符合规定条件的登记申请不予登记的，对直接负责的主管人员和其他直接责任人员，依法给予行政处分。</w:t>
            </w:r>
          </w:p>
          <w:p>
            <w:pPr>
              <w:rPr>
                <w:rFonts w:ascii="仿宋_GB2312" w:hAnsi="仿宋" w:eastAsia="仿宋_GB2312"/>
                <w:szCs w:val="21"/>
              </w:rPr>
            </w:pPr>
          </w:p>
        </w:tc>
        <w:tc>
          <w:tcPr>
            <w:tcW w:w="993" w:type="dxa"/>
            <w:vAlign w:val="center"/>
          </w:tcPr>
          <w:p>
            <w:pPr>
              <w:jc w:val="center"/>
              <w:rPr>
                <w:rFonts w:ascii="仿宋_GB2312" w:hAnsi="仿宋" w:eastAsia="仿宋_GB2312"/>
                <w:szCs w:val="21"/>
              </w:rPr>
            </w:pPr>
            <w:r>
              <w:rPr>
                <w:rFonts w:hint="eastAsia" w:ascii="仿宋_GB2312" w:hAnsi="仿宋" w:eastAsia="仿宋_GB2312"/>
                <w:szCs w:val="21"/>
              </w:rPr>
              <w:t>核准</w:t>
            </w:r>
          </w:p>
        </w:tc>
        <w:tc>
          <w:tcPr>
            <w:tcW w:w="992" w:type="dxa"/>
            <w:vAlign w:val="center"/>
          </w:tcPr>
          <w:p>
            <w:pPr>
              <w:jc w:val="center"/>
              <w:rPr>
                <w:rFonts w:ascii="仿宋_GB2312" w:hAnsi="仿宋" w:eastAsia="仿宋_GB2312"/>
                <w:szCs w:val="21"/>
              </w:rPr>
            </w:pPr>
            <w:r>
              <w:rPr>
                <w:rFonts w:hint="eastAsia" w:ascii="仿宋_GB2312" w:hAnsi="仿宋"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552" w:type="dxa"/>
            <w:vAlign w:val="center"/>
          </w:tcPr>
          <w:p>
            <w:pPr>
              <w:jc w:val="center"/>
              <w:rPr>
                <w:rFonts w:ascii="仿宋_GB2312" w:hAnsi="仿宋" w:eastAsia="仿宋_GB2312"/>
                <w:szCs w:val="21"/>
              </w:rPr>
            </w:pPr>
            <w:r>
              <w:rPr>
                <w:rFonts w:hint="eastAsia" w:ascii="仿宋_GB2312" w:hAnsi="仿宋" w:eastAsia="仿宋_GB2312"/>
                <w:szCs w:val="21"/>
              </w:rPr>
              <w:t>2</w:t>
            </w:r>
          </w:p>
          <w:p>
            <w:pPr>
              <w:rPr>
                <w:rFonts w:ascii="仿宋_GB2312" w:hAnsi="仿宋" w:eastAsia="仿宋_GB2312"/>
                <w:szCs w:val="21"/>
              </w:rPr>
            </w:pPr>
          </w:p>
        </w:tc>
        <w:tc>
          <w:tcPr>
            <w:tcW w:w="1975" w:type="dxa"/>
            <w:vAlign w:val="center"/>
          </w:tcPr>
          <w:p>
            <w:pPr>
              <w:jc w:val="center"/>
              <w:rPr>
                <w:rFonts w:ascii="仿宋_GB2312" w:hAnsi="仿宋" w:eastAsia="仿宋_GB2312"/>
                <w:szCs w:val="21"/>
              </w:rPr>
            </w:pPr>
          </w:p>
        </w:tc>
        <w:tc>
          <w:tcPr>
            <w:tcW w:w="1828" w:type="dxa"/>
            <w:vAlign w:val="center"/>
          </w:tcPr>
          <w:p>
            <w:pPr>
              <w:jc w:val="center"/>
              <w:rPr>
                <w:rFonts w:ascii="仿宋_GB2312" w:hAnsi="仿宋" w:eastAsia="仿宋_GB2312"/>
                <w:szCs w:val="21"/>
              </w:rPr>
            </w:pPr>
          </w:p>
        </w:tc>
        <w:tc>
          <w:tcPr>
            <w:tcW w:w="1560" w:type="dxa"/>
            <w:vAlign w:val="center"/>
          </w:tcPr>
          <w:p>
            <w:pPr>
              <w:jc w:val="center"/>
              <w:rPr>
                <w:rFonts w:ascii="仿宋_GB2312" w:hAnsi="仿宋" w:eastAsia="仿宋_GB2312"/>
                <w:szCs w:val="21"/>
              </w:rPr>
            </w:pPr>
          </w:p>
        </w:tc>
        <w:tc>
          <w:tcPr>
            <w:tcW w:w="1417" w:type="dxa"/>
            <w:vAlign w:val="center"/>
          </w:tcPr>
          <w:p>
            <w:pPr>
              <w:jc w:val="center"/>
              <w:rPr>
                <w:rFonts w:ascii="仿宋_GB2312" w:hAnsi="仿宋" w:eastAsia="仿宋_GB2312"/>
                <w:szCs w:val="21"/>
              </w:rPr>
            </w:pPr>
          </w:p>
        </w:tc>
        <w:tc>
          <w:tcPr>
            <w:tcW w:w="3827" w:type="dxa"/>
            <w:vAlign w:val="center"/>
          </w:tcPr>
          <w:p>
            <w:pPr>
              <w:jc w:val="center"/>
              <w:rPr>
                <w:rFonts w:ascii="仿宋_GB2312" w:hAnsi="仿宋" w:eastAsia="仿宋_GB2312"/>
                <w:szCs w:val="21"/>
              </w:rPr>
            </w:pPr>
          </w:p>
        </w:tc>
        <w:tc>
          <w:tcPr>
            <w:tcW w:w="993" w:type="dxa"/>
            <w:vAlign w:val="center"/>
          </w:tcPr>
          <w:p>
            <w:pPr>
              <w:jc w:val="center"/>
              <w:rPr>
                <w:rFonts w:ascii="仿宋_GB2312" w:hAnsi="仿宋" w:eastAsia="仿宋_GB2312"/>
                <w:szCs w:val="21"/>
              </w:rPr>
            </w:pPr>
          </w:p>
        </w:tc>
        <w:tc>
          <w:tcPr>
            <w:tcW w:w="992" w:type="dxa"/>
            <w:vAlign w:val="center"/>
          </w:tcPr>
          <w:p>
            <w:pPr>
              <w:jc w:val="center"/>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552" w:type="dxa"/>
            <w:vAlign w:val="center"/>
          </w:tcPr>
          <w:p>
            <w:pPr>
              <w:jc w:val="center"/>
              <w:rPr>
                <w:rFonts w:ascii="仿宋_GB2312" w:hAnsi="仿宋" w:eastAsia="仿宋_GB2312"/>
                <w:szCs w:val="21"/>
              </w:rPr>
            </w:pPr>
          </w:p>
          <w:p>
            <w:pPr>
              <w:jc w:val="center"/>
              <w:rPr>
                <w:rFonts w:ascii="仿宋_GB2312" w:hAnsi="仿宋" w:eastAsia="仿宋_GB2312"/>
                <w:szCs w:val="21"/>
              </w:rPr>
            </w:pPr>
            <w:r>
              <w:rPr>
                <w:rFonts w:hint="eastAsia" w:ascii="仿宋_GB2312" w:hAnsi="仿宋" w:eastAsia="仿宋_GB2312"/>
                <w:szCs w:val="21"/>
              </w:rPr>
              <w:t>3</w:t>
            </w:r>
          </w:p>
          <w:p>
            <w:pPr>
              <w:rPr>
                <w:rFonts w:ascii="仿宋_GB2312" w:hAnsi="仿宋" w:eastAsia="仿宋_GB2312"/>
                <w:szCs w:val="21"/>
              </w:rPr>
            </w:pPr>
          </w:p>
        </w:tc>
        <w:tc>
          <w:tcPr>
            <w:tcW w:w="1975" w:type="dxa"/>
            <w:vAlign w:val="center"/>
          </w:tcPr>
          <w:p>
            <w:pPr>
              <w:jc w:val="center"/>
              <w:rPr>
                <w:rFonts w:ascii="仿宋_GB2312" w:hAnsi="仿宋" w:eastAsia="仿宋_GB2312"/>
                <w:szCs w:val="21"/>
              </w:rPr>
            </w:pPr>
          </w:p>
        </w:tc>
        <w:tc>
          <w:tcPr>
            <w:tcW w:w="1828" w:type="dxa"/>
            <w:vAlign w:val="center"/>
          </w:tcPr>
          <w:p>
            <w:pPr>
              <w:jc w:val="center"/>
              <w:rPr>
                <w:rFonts w:ascii="仿宋_GB2312" w:hAnsi="仿宋" w:eastAsia="仿宋_GB2312"/>
                <w:szCs w:val="21"/>
              </w:rPr>
            </w:pPr>
          </w:p>
        </w:tc>
        <w:tc>
          <w:tcPr>
            <w:tcW w:w="1560" w:type="dxa"/>
            <w:vAlign w:val="center"/>
          </w:tcPr>
          <w:p>
            <w:pPr>
              <w:jc w:val="center"/>
              <w:rPr>
                <w:rFonts w:ascii="仿宋_GB2312" w:hAnsi="仿宋" w:eastAsia="仿宋_GB2312"/>
                <w:szCs w:val="21"/>
              </w:rPr>
            </w:pPr>
          </w:p>
        </w:tc>
        <w:tc>
          <w:tcPr>
            <w:tcW w:w="1417" w:type="dxa"/>
            <w:vAlign w:val="center"/>
          </w:tcPr>
          <w:p>
            <w:pPr>
              <w:jc w:val="center"/>
              <w:rPr>
                <w:rFonts w:ascii="仿宋_GB2312" w:hAnsi="仿宋" w:eastAsia="仿宋_GB2312"/>
                <w:szCs w:val="21"/>
              </w:rPr>
            </w:pPr>
          </w:p>
        </w:tc>
        <w:tc>
          <w:tcPr>
            <w:tcW w:w="3827" w:type="dxa"/>
            <w:vAlign w:val="center"/>
          </w:tcPr>
          <w:p>
            <w:pPr>
              <w:jc w:val="center"/>
              <w:rPr>
                <w:rFonts w:ascii="仿宋_GB2312" w:hAnsi="仿宋" w:eastAsia="仿宋_GB2312"/>
                <w:szCs w:val="21"/>
              </w:rPr>
            </w:pPr>
          </w:p>
        </w:tc>
        <w:tc>
          <w:tcPr>
            <w:tcW w:w="993" w:type="dxa"/>
            <w:vAlign w:val="center"/>
          </w:tcPr>
          <w:p>
            <w:pPr>
              <w:jc w:val="center"/>
              <w:rPr>
                <w:rFonts w:ascii="仿宋_GB2312" w:hAnsi="仿宋" w:eastAsia="仿宋_GB2312"/>
                <w:szCs w:val="21"/>
              </w:rPr>
            </w:pPr>
          </w:p>
        </w:tc>
        <w:tc>
          <w:tcPr>
            <w:tcW w:w="992" w:type="dxa"/>
            <w:vAlign w:val="center"/>
          </w:tcPr>
          <w:p>
            <w:pPr>
              <w:jc w:val="center"/>
              <w:rPr>
                <w:rFonts w:ascii="仿宋_GB2312" w:hAnsi="仿宋" w:eastAsia="仿宋_GB2312"/>
                <w:szCs w:val="21"/>
              </w:rPr>
            </w:pPr>
          </w:p>
        </w:tc>
      </w:tr>
    </w:tbl>
    <w:p>
      <w:pPr>
        <w:jc w:val="left"/>
        <w:rPr>
          <w:rFonts w:ascii="仿宋_GB2312" w:hAnsi="仿宋" w:eastAsia="仿宋_GB2312"/>
          <w:sz w:val="28"/>
          <w:szCs w:val="28"/>
        </w:rPr>
        <w:sectPr>
          <w:pgSz w:w="16838" w:h="11906" w:orient="landscape"/>
          <w:pgMar w:top="1134" w:right="1361" w:bottom="1134" w:left="1474" w:header="851" w:footer="850" w:gutter="0"/>
          <w:cols w:space="720" w:num="1"/>
          <w:docGrid w:type="lines" w:linePitch="319" w:charSpace="0"/>
        </w:sectPr>
      </w:pPr>
      <w:r>
        <w:rPr>
          <w:rFonts w:hint="eastAsia" w:ascii="仿宋_GB2312" w:hAnsi="仿宋" w:eastAsia="仿宋_GB2312"/>
          <w:sz w:val="28"/>
          <w:szCs w:val="28"/>
        </w:rPr>
        <w:t xml:space="preserve">        </w:t>
      </w:r>
    </w:p>
    <w:p>
      <w:pPr>
        <w:spacing w:line="360" w:lineRule="auto"/>
        <w:jc w:val="left"/>
        <w:rPr>
          <w:rFonts w:ascii="仿宋_GB2312" w:hAnsi="仿宋" w:eastAsia="仿宋_GB2312"/>
          <w:sz w:val="28"/>
          <w:szCs w:val="28"/>
        </w:rPr>
      </w:pPr>
      <w:r>
        <w:rPr>
          <w:rFonts w:hint="eastAsia" w:ascii="仿宋_GB2312" w:hAnsi="仿宋" w:eastAsia="仿宋_GB2312"/>
          <w:b/>
          <w:color w:val="000000"/>
          <w:sz w:val="28"/>
          <w:szCs w:val="28"/>
        </w:rPr>
        <w:t>十、办理程序（办理流程）：</w:t>
      </w:r>
      <w:r>
        <w:rPr>
          <w:rFonts w:hint="eastAsia" w:ascii="仿宋_GB2312" w:hAnsi="仿宋" w:eastAsia="仿宋_GB2312"/>
          <w:color w:val="4472C4" w:themeColor="accent5"/>
          <w:sz w:val="28"/>
          <w:szCs w:val="28"/>
        </w:rPr>
        <w:t>受理、审核、发放《准予注销通知书》。</w:t>
      </w:r>
    </w:p>
    <w:p>
      <w:pPr>
        <w:spacing w:line="360" w:lineRule="auto"/>
        <w:rPr>
          <w:rFonts w:ascii="仿宋_GB2312" w:hAnsi="仿宋" w:eastAsia="仿宋_GB2312"/>
          <w:color w:val="000000"/>
          <w:sz w:val="28"/>
          <w:szCs w:val="28"/>
        </w:rPr>
      </w:pPr>
      <w:r>
        <w:rPr>
          <w:rFonts w:hint="eastAsia" w:ascii="仿宋_GB2312" w:hAnsi="仿宋" w:eastAsia="仿宋_GB2312"/>
          <w:b/>
          <w:color w:val="000000"/>
          <w:sz w:val="28"/>
          <w:szCs w:val="28"/>
        </w:rPr>
        <w:t>十一、是否收费</w:t>
      </w:r>
      <w:r>
        <w:rPr>
          <w:rFonts w:hint="eastAsia" w:ascii="仿宋_GB2312" w:hAnsi="仿宋" w:eastAsia="仿宋_GB2312"/>
          <w:color w:val="000000"/>
          <w:sz w:val="28"/>
          <w:szCs w:val="28"/>
        </w:rPr>
        <w:t>（是/否）</w:t>
      </w:r>
      <w:r>
        <w:rPr>
          <w:rFonts w:hint="eastAsia" w:ascii="仿宋_GB2312" w:hAnsi="仿宋" w:eastAsia="仿宋_GB2312"/>
          <w:b/>
          <w:color w:val="000000"/>
          <w:sz w:val="28"/>
          <w:szCs w:val="28"/>
        </w:rPr>
        <w:t>：</w:t>
      </w:r>
      <w:r>
        <w:rPr>
          <w:rFonts w:hint="eastAsia" w:ascii="仿宋_GB2312" w:hAnsi="仿宋" w:eastAsia="仿宋_GB2312" w:cs="仿宋_GB2312"/>
          <w:color w:val="000000"/>
          <w:sz w:val="28"/>
          <w:szCs w:val="28"/>
          <w:shd w:val="clear" w:color="auto" w:fill="FFFFFF"/>
        </w:rPr>
        <w:t>否</w:t>
      </w:r>
    </w:p>
    <w:p>
      <w:pPr>
        <w:spacing w:line="360" w:lineRule="auto"/>
        <w:rPr>
          <w:rFonts w:ascii="仿宋_GB2312" w:hAnsi="仿宋" w:eastAsia="仿宋_GB2312" w:cs="仿宋_GB2312"/>
          <w:color w:val="000000"/>
          <w:sz w:val="28"/>
          <w:szCs w:val="28"/>
          <w:shd w:val="clear" w:color="auto" w:fill="FFFFFF"/>
        </w:rPr>
      </w:pPr>
      <w:r>
        <w:rPr>
          <w:rFonts w:hint="eastAsia" w:ascii="仿宋_GB2312" w:hAnsi="仿宋" w:eastAsia="仿宋_GB2312"/>
          <w:b/>
          <w:color w:val="000000"/>
          <w:sz w:val="28"/>
          <w:szCs w:val="28"/>
        </w:rPr>
        <w:t>十二、收费依据：</w:t>
      </w:r>
      <w:r>
        <w:rPr>
          <w:rFonts w:hint="eastAsia" w:ascii="仿宋_GB2312" w:hAnsi="仿宋" w:eastAsia="仿宋_GB2312" w:cs="仿宋_GB2312"/>
          <w:color w:val="000000"/>
          <w:sz w:val="28"/>
          <w:szCs w:val="28"/>
          <w:shd w:val="clear" w:color="auto" w:fill="FFFFFF"/>
        </w:rPr>
        <w:t>无</w:t>
      </w:r>
    </w:p>
    <w:p>
      <w:pPr>
        <w:spacing w:line="360" w:lineRule="auto"/>
        <w:rPr>
          <w:rFonts w:ascii="仿宋_GB2312" w:hAnsi="仿宋" w:eastAsia="仿宋_GB2312"/>
          <w:color w:val="000000"/>
          <w:sz w:val="28"/>
          <w:szCs w:val="28"/>
        </w:rPr>
      </w:pPr>
      <w:r>
        <w:rPr>
          <w:rFonts w:hint="eastAsia" w:ascii="仿宋_GB2312" w:hAnsi="仿宋" w:eastAsia="仿宋_GB2312"/>
          <w:b/>
          <w:color w:val="000000"/>
          <w:sz w:val="28"/>
          <w:szCs w:val="28"/>
        </w:rPr>
        <w:t>十三、收费标准：</w:t>
      </w:r>
      <w:r>
        <w:rPr>
          <w:rFonts w:hint="eastAsia" w:ascii="仿宋_GB2312" w:hAnsi="仿宋" w:eastAsia="仿宋_GB2312"/>
          <w:bCs/>
          <w:color w:val="000000"/>
          <w:sz w:val="28"/>
          <w:szCs w:val="28"/>
        </w:rPr>
        <w:t>无</w:t>
      </w:r>
    </w:p>
    <w:p>
      <w:pPr>
        <w:spacing w:line="360" w:lineRule="auto"/>
        <w:ind w:left="1827" w:hanging="1827" w:hangingChars="650"/>
        <w:rPr>
          <w:rFonts w:ascii="仿宋_GB2312" w:hAnsi="仿宋" w:eastAsia="仿宋_GB2312" w:cs="仿宋_GB2312"/>
          <w:color w:val="000000"/>
          <w:sz w:val="28"/>
          <w:szCs w:val="28"/>
        </w:rPr>
      </w:pPr>
      <w:r>
        <w:rPr>
          <w:rFonts w:hint="eastAsia" w:ascii="仿宋_GB2312" w:hAnsi="仿宋" w:eastAsia="仿宋_GB2312"/>
          <w:b/>
          <w:color w:val="000000"/>
          <w:sz w:val="28"/>
          <w:szCs w:val="28"/>
        </w:rPr>
        <w:t>十四、办理地点：</w:t>
      </w:r>
      <w:r>
        <w:rPr>
          <w:rFonts w:hint="eastAsia" w:ascii="仿宋_GB2312" w:hAnsi="仿宋" w:eastAsia="仿宋_GB2312"/>
          <w:sz w:val="28"/>
          <w:szCs w:val="28"/>
        </w:rPr>
        <w:t>长沙市岳麓区金星路与岳麓大道交叉处长沙市政务中心二楼工商局窗口。</w:t>
      </w:r>
    </w:p>
    <w:p>
      <w:pPr>
        <w:spacing w:line="360" w:lineRule="auto"/>
        <w:rPr>
          <w:rFonts w:ascii="仿宋_GB2312" w:hAnsi="仿宋" w:eastAsia="仿宋_GB2312"/>
          <w:color w:val="000000"/>
          <w:sz w:val="28"/>
          <w:szCs w:val="28"/>
        </w:rPr>
      </w:pPr>
      <w:r>
        <w:rPr>
          <w:rFonts w:hint="eastAsia" w:ascii="仿宋_GB2312" w:hAnsi="仿宋" w:eastAsia="仿宋_GB2312"/>
          <w:b/>
          <w:color w:val="000000"/>
          <w:sz w:val="28"/>
          <w:szCs w:val="28"/>
        </w:rPr>
        <w:t>十五、办理时间：</w:t>
      </w:r>
      <w:r>
        <w:rPr>
          <w:rFonts w:hint="eastAsia" w:ascii="仿宋_GB2312" w:hAnsi="仿宋" w:eastAsia="仿宋_GB2312"/>
          <w:color w:val="000000"/>
          <w:sz w:val="28"/>
          <w:szCs w:val="28"/>
        </w:rPr>
        <w:t>“周一至周五（法定节假日除外）夏季作息时间（7月1日-9月30日）：上午9:00-12:00，下午13:30-17:30；冬季作息时间（10月1日-次年6月30日）：上午9:00-12:00，下午13:00-17:00”</w:t>
      </w:r>
    </w:p>
    <w:p>
      <w:pPr>
        <w:spacing w:line="360" w:lineRule="auto"/>
        <w:rPr>
          <w:rFonts w:ascii="仿宋_GB2312" w:hAnsi="仿宋" w:eastAsia="仿宋_GB2312"/>
          <w:b/>
          <w:color w:val="000000"/>
          <w:sz w:val="28"/>
          <w:szCs w:val="28"/>
        </w:rPr>
      </w:pPr>
      <w:r>
        <w:rPr>
          <w:rFonts w:hint="eastAsia" w:ascii="仿宋_GB2312" w:hAnsi="仿宋" w:eastAsia="仿宋_GB2312"/>
          <w:b/>
          <w:color w:val="000000"/>
          <w:sz w:val="28"/>
          <w:szCs w:val="28"/>
        </w:rPr>
        <w:t>十六、咨询电话：</w:t>
      </w:r>
      <w:r>
        <w:rPr>
          <w:rFonts w:hint="eastAsia" w:ascii="仿宋_GB2312" w:hAnsi="仿宋" w:eastAsia="仿宋_GB2312"/>
          <w:color w:val="000000"/>
          <w:sz w:val="28"/>
          <w:szCs w:val="28"/>
        </w:rPr>
        <w:t>88665053</w:t>
      </w:r>
    </w:p>
    <w:p>
      <w:pPr>
        <w:spacing w:line="360" w:lineRule="auto"/>
        <w:jc w:val="left"/>
        <w:rPr>
          <w:rFonts w:ascii="仿宋_GB2312" w:hAnsi="仿宋" w:eastAsia="仿宋_GB2312"/>
          <w:sz w:val="28"/>
          <w:szCs w:val="28"/>
        </w:rPr>
      </w:pPr>
      <w:r>
        <w:rPr>
          <w:rFonts w:hint="eastAsia" w:ascii="仿宋_GB2312" w:hAnsi="仿宋" w:eastAsia="仿宋_GB2312"/>
          <w:b/>
          <w:color w:val="000000"/>
          <w:sz w:val="28"/>
          <w:szCs w:val="28"/>
        </w:rPr>
        <w:t>十七、监督电话：</w:t>
      </w:r>
      <w:r>
        <w:rPr>
          <w:rFonts w:hint="eastAsia" w:ascii="仿宋_GB2312" w:hAnsi="仿宋" w:eastAsia="仿宋_GB2312"/>
          <w:sz w:val="28"/>
          <w:szCs w:val="28"/>
        </w:rPr>
        <w:t>12345（市民服务热线）、0731-88665078（长沙市政务服务中心）、0731-88666466（长沙市优化办）。</w:t>
      </w:r>
    </w:p>
    <w:p>
      <w:pPr>
        <w:spacing w:line="360" w:lineRule="auto"/>
        <w:jc w:val="left"/>
        <w:rPr>
          <w:rFonts w:ascii="仿宋_GB2312" w:hAnsi="仿宋" w:eastAsia="仿宋_GB2312"/>
          <w:color w:val="000000"/>
          <w:sz w:val="28"/>
          <w:szCs w:val="28"/>
        </w:rPr>
      </w:pPr>
      <w:r>
        <w:rPr>
          <w:rFonts w:hint="eastAsia" w:ascii="仿宋_GB2312" w:hAnsi="仿宋" w:eastAsia="仿宋_GB2312"/>
          <w:b/>
          <w:bCs/>
          <w:color w:val="000000"/>
          <w:sz w:val="28"/>
          <w:szCs w:val="28"/>
        </w:rPr>
        <w:t>十八</w:t>
      </w:r>
      <w:r>
        <w:rPr>
          <w:rFonts w:hint="eastAsia" w:ascii="仿宋_GB2312" w:hAnsi="仿宋" w:eastAsia="仿宋_GB2312"/>
          <w:b/>
          <w:color w:val="000000"/>
          <w:sz w:val="28"/>
          <w:szCs w:val="28"/>
        </w:rPr>
        <w:t>、网上办理深度：</w:t>
      </w:r>
      <w:r>
        <w:rPr>
          <w:rFonts w:hint="eastAsia" w:ascii="仿宋_GB2312" w:hAnsi="仿宋" w:eastAsia="仿宋_GB2312"/>
          <w:color w:val="000000"/>
          <w:sz w:val="28"/>
          <w:szCs w:val="28"/>
        </w:rPr>
        <w:t>一级标准（详见附件3）</w:t>
      </w:r>
    </w:p>
    <w:p>
      <w:pPr>
        <w:spacing w:line="360" w:lineRule="auto"/>
        <w:jc w:val="left"/>
        <w:rPr>
          <w:rFonts w:ascii="仿宋_GB2312" w:hAnsi="仿宋" w:eastAsia="仿宋_GB2312"/>
          <w:b/>
          <w:bCs/>
          <w:color w:val="000000"/>
          <w:sz w:val="28"/>
          <w:szCs w:val="28"/>
        </w:rPr>
      </w:pPr>
      <w:r>
        <w:rPr>
          <w:rFonts w:hint="eastAsia" w:ascii="仿宋_GB2312" w:hAnsi="仿宋" w:eastAsia="仿宋_GB2312"/>
          <w:b/>
          <w:bCs/>
          <w:color w:val="000000"/>
          <w:sz w:val="28"/>
          <w:szCs w:val="28"/>
        </w:rPr>
        <w:t>十九、是否支持预约办理：否</w:t>
      </w:r>
    </w:p>
    <w:p>
      <w:pPr>
        <w:spacing w:line="360" w:lineRule="auto"/>
        <w:jc w:val="left"/>
        <w:rPr>
          <w:rFonts w:ascii="仿宋_GB2312" w:hAnsi="仿宋" w:eastAsia="仿宋_GB2312"/>
          <w:b/>
          <w:bCs/>
          <w:color w:val="000000"/>
          <w:sz w:val="28"/>
          <w:szCs w:val="28"/>
        </w:rPr>
      </w:pPr>
      <w:r>
        <w:rPr>
          <w:rFonts w:hint="eastAsia" w:ascii="仿宋_GB2312" w:hAnsi="仿宋" w:eastAsia="仿宋_GB2312"/>
          <w:b/>
          <w:bCs/>
          <w:color w:val="000000"/>
          <w:sz w:val="28"/>
          <w:szCs w:val="28"/>
        </w:rPr>
        <w:t>二十、是否支持网上支付：否</w:t>
      </w:r>
    </w:p>
    <w:p>
      <w:pPr>
        <w:spacing w:line="360" w:lineRule="auto"/>
        <w:jc w:val="left"/>
        <w:rPr>
          <w:rFonts w:ascii="仿宋_GB2312" w:hAnsi="仿宋" w:eastAsia="仿宋_GB2312"/>
          <w:b/>
          <w:bCs/>
          <w:color w:val="000000"/>
          <w:sz w:val="28"/>
          <w:szCs w:val="28"/>
        </w:rPr>
      </w:pPr>
      <w:r>
        <w:rPr>
          <w:rFonts w:hint="eastAsia" w:ascii="仿宋_GB2312" w:hAnsi="仿宋" w:eastAsia="仿宋_GB2312"/>
          <w:b/>
          <w:bCs/>
          <w:color w:val="000000"/>
          <w:sz w:val="28"/>
          <w:szCs w:val="28"/>
        </w:rPr>
        <w:t>二十一、是否支持物流快递：是</w:t>
      </w:r>
    </w:p>
    <w:p>
      <w:pPr>
        <w:spacing w:line="360" w:lineRule="auto"/>
        <w:ind w:firstLine="640" w:firstLineChars="200"/>
        <w:jc w:val="left"/>
        <w:rPr>
          <w:rFonts w:ascii="仿宋_GB2312" w:hAnsi="仿宋" w:eastAsia="仿宋_GB2312" w:cs="楷体_GB2312"/>
          <w:sz w:val="32"/>
          <w:szCs w:val="32"/>
        </w:rPr>
      </w:pPr>
    </w:p>
    <w:p>
      <w:pPr>
        <w:spacing w:line="360" w:lineRule="auto"/>
        <w:rPr>
          <w:rFonts w:ascii="仿宋_GB2312" w:hAnsi="仿宋" w:eastAsia="仿宋_GB2312"/>
          <w:b/>
          <w:color w:val="000000"/>
          <w:sz w:val="28"/>
          <w:szCs w:val="28"/>
        </w:rPr>
        <w:sectPr>
          <w:pgSz w:w="11906" w:h="16838"/>
          <w:pgMar w:top="1361" w:right="1361" w:bottom="1361" w:left="1361" w:header="851" w:footer="850" w:gutter="0"/>
          <w:cols w:space="720" w:num="1"/>
          <w:docGrid w:type="lines" w:linePitch="324" w:charSpace="0"/>
        </w:sectPr>
      </w:pPr>
    </w:p>
    <w:p>
      <w:pPr>
        <w:spacing w:line="360" w:lineRule="auto"/>
        <w:jc w:val="left"/>
        <w:rPr>
          <w:rFonts w:ascii="黑体" w:hAnsi="黑体" w:eastAsia="黑体" w:cs="楷体_GB2312"/>
          <w:sz w:val="32"/>
          <w:szCs w:val="32"/>
        </w:rPr>
      </w:pPr>
      <w:r>
        <w:rPr>
          <w:rFonts w:hint="eastAsia" w:ascii="黑体" w:hAnsi="黑体" w:eastAsia="黑体" w:cs="楷体_GB2312"/>
          <w:sz w:val="32"/>
          <w:szCs w:val="32"/>
        </w:rPr>
        <w:t>附件:3：</w:t>
      </w:r>
    </w:p>
    <w:p>
      <w:pPr>
        <w:spacing w:line="360" w:lineRule="auto"/>
        <w:ind w:firstLine="1040" w:firstLineChars="200"/>
        <w:jc w:val="center"/>
        <w:rPr>
          <w:rFonts w:ascii="黑体" w:hAnsi="黑体" w:eastAsia="黑体" w:cs="黑体"/>
          <w:color w:val="4472C4" w:themeColor="accent5"/>
          <w:sz w:val="52"/>
          <w:szCs w:val="52"/>
        </w:rPr>
      </w:pPr>
      <w:r>
        <w:rPr>
          <w:rFonts w:hint="eastAsia" w:ascii="黑体" w:hAnsi="黑体" w:eastAsia="黑体" w:cs="黑体"/>
          <w:color w:val="4472C4" w:themeColor="accent5"/>
          <w:sz w:val="52"/>
          <w:szCs w:val="52"/>
        </w:rPr>
        <w:t>填表说明</w:t>
      </w:r>
    </w:p>
    <w:p>
      <w:pPr>
        <w:spacing w:line="360" w:lineRule="auto"/>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网上办理深度：</w:t>
      </w:r>
    </w:p>
    <w:p>
      <w:pPr>
        <w:spacing w:line="360" w:lineRule="auto"/>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分一星级至四星级标准分别填写。</w:t>
      </w:r>
    </w:p>
    <w:p>
      <w:pPr>
        <w:spacing w:line="360" w:lineRule="auto"/>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一星级标准：该事项可以提供详细具体的办事指南、网上咨询和投诉渠道，但无法提供网上办理，需到现场提交办理。</w:t>
      </w:r>
    </w:p>
    <w:p>
      <w:pPr>
        <w:spacing w:line="360" w:lineRule="auto"/>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二星级标准：该事项已经实现原件预审，申请人可以通过网络提交和补正相关申请信息和材料，审核机构在平台对材料进行预审，预审通过后，申请人仍需携带纸质材料和相关证件到现场提交办理，作出审批决定后，申请人可来现场领取结果，也可选择物流递送形式递送证书结果。整个办理过程应到现场不超过2次。</w:t>
      </w:r>
    </w:p>
    <w:p>
      <w:pPr>
        <w:spacing w:line="360" w:lineRule="auto"/>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三星级标准：该事项已经实现原件核验，申请人可以通过网络提交和补正相关申请信息和材料，材料符合办理条件直接进入办理程序，申请人可网上查询办理状态、咨询问题，作出审批决定后，申请人需到现场核验原件材料、缴费后领取证书结果。整个办事过程应到大厅现场不超过1次。</w:t>
      </w:r>
    </w:p>
    <w:p>
      <w:pPr>
        <w:spacing w:line="360" w:lineRule="auto"/>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四星级标准：该事项已经实现全程网办，申请人可以通过网络提交和补正相关申请信息和材料，提交的材料全部为已验证信息，受理通过后直接进入办理程序，申请人可网上查询办理状态、咨询问题，作出审批决定后，申请人可以通过网上缴费后物流递送证书结果。整个办事过程无需到现场办理。</w:t>
      </w:r>
    </w:p>
    <w:p>
      <w:pPr>
        <w:spacing w:line="360" w:lineRule="auto"/>
        <w:ind w:firstLine="560" w:firstLineChars="200"/>
        <w:rPr>
          <w:rFonts w:ascii="仿宋_GB2312" w:hAnsi="仿宋" w:eastAsia="仿宋_GB2312" w:cs="仿宋_GB2312"/>
          <w:sz w:val="28"/>
          <w:szCs w:val="28"/>
        </w:rPr>
      </w:pPr>
      <w:r>
        <w:rPr>
          <w:rFonts w:hint="eastAsia" w:ascii="仿宋_GB2312" w:hAnsi="仿宋" w:eastAsia="仿宋_GB2312" w:cs="仿宋_GB2312"/>
          <w:sz w:val="28"/>
          <w:szCs w:val="28"/>
        </w:rPr>
        <w:t>设置为三星和四星级标准的事项，应当是申请人能方便地提交所有电子材料的事项（在办事指南中的申报材料要求中明确标明可以受理经电子签名的可信电子文件，或可通过电子文件共享不再重复收取纸质材料）。市“互联网+政务服务”平台将根据事项业务办理情况，对星级设置过高而网上申请业务量占比小，达不到星级服务标准的事项，给予降星处理。</w:t>
      </w:r>
    </w:p>
    <w:sectPr>
      <w:pgSz w:w="11906" w:h="16838"/>
      <w:pgMar w:top="1361" w:right="1361" w:bottom="1361" w:left="1361" w:header="851" w:footer="850" w:gutter="0"/>
      <w:cols w:space="720"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Times New Roman"/>
    <w:panose1 w:val="00000000000000000000"/>
    <w:charset w:val="00"/>
    <w:family w:val="auto"/>
    <w:pitch w:val="default"/>
    <w:sig w:usb0="00000000" w:usb1="00000000" w:usb2="00000000" w:usb3="00000000" w:csb0="00040001" w:csb1="00000000"/>
  </w:font>
  <w:font w:name="华文仿宋">
    <w:altName w:val="仿宋"/>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21</w:t>
                          </w:r>
                          <w:r>
                            <w:rPr>
                              <w:rFonts w:hint="eastAsia"/>
                              <w:sz w:val="18"/>
                            </w:rP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F1s&#10;n862AQAAWgMAAA4AAAAAAAAAAQAgAAAAHgEAAGRycy9lMm9Eb2MueG1sUEsFBgAAAAAGAAYAWQEA&#10;AEY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82F30"/>
    <w:multiLevelType w:val="singleLevel"/>
    <w:tmpl w:val="59682F30"/>
    <w:lvl w:ilvl="0" w:tentative="0">
      <w:start w:val="1"/>
      <w:numFmt w:val="chineseCounting"/>
      <w:suff w:val="nothing"/>
      <w:lvlText w:val="%1、"/>
      <w:lvlJc w:val="left"/>
    </w:lvl>
  </w:abstractNum>
  <w:abstractNum w:abstractNumId="1">
    <w:nsid w:val="59915808"/>
    <w:multiLevelType w:val="singleLevel"/>
    <w:tmpl w:val="59915808"/>
    <w:lvl w:ilvl="0" w:tentative="0">
      <w:start w:val="3"/>
      <w:numFmt w:val="chineseCounting"/>
      <w:suff w:val="nothing"/>
      <w:lvlText w:val="（%1）"/>
      <w:lvlJc w:val="left"/>
    </w:lvl>
  </w:abstractNum>
  <w:abstractNum w:abstractNumId="2">
    <w:nsid w:val="6D7D30F8"/>
    <w:multiLevelType w:val="multilevel"/>
    <w:tmpl w:val="6D7D30F8"/>
    <w:lvl w:ilvl="0" w:tentative="0">
      <w:start w:val="1"/>
      <w:numFmt w:val="japaneseCounting"/>
      <w:lvlText w:val="%1、"/>
      <w:lvlJc w:val="left"/>
      <w:pPr>
        <w:ind w:left="1603" w:hanging="720"/>
      </w:pPr>
      <w:rPr>
        <w:rFonts w:hint="default"/>
      </w:rPr>
    </w:lvl>
    <w:lvl w:ilvl="1" w:tentative="0">
      <w:start w:val="1"/>
      <w:numFmt w:val="lowerLetter"/>
      <w:lvlText w:val="%2)"/>
      <w:lvlJc w:val="left"/>
      <w:pPr>
        <w:ind w:left="1723" w:hanging="420"/>
      </w:pPr>
    </w:lvl>
    <w:lvl w:ilvl="2" w:tentative="0">
      <w:start w:val="1"/>
      <w:numFmt w:val="lowerRoman"/>
      <w:lvlText w:val="%3."/>
      <w:lvlJc w:val="right"/>
      <w:pPr>
        <w:ind w:left="2143" w:hanging="420"/>
      </w:pPr>
    </w:lvl>
    <w:lvl w:ilvl="3" w:tentative="0">
      <w:start w:val="1"/>
      <w:numFmt w:val="decimal"/>
      <w:lvlText w:val="%4."/>
      <w:lvlJc w:val="left"/>
      <w:pPr>
        <w:ind w:left="2563" w:hanging="420"/>
      </w:pPr>
    </w:lvl>
    <w:lvl w:ilvl="4" w:tentative="0">
      <w:start w:val="1"/>
      <w:numFmt w:val="lowerLetter"/>
      <w:lvlText w:val="%5)"/>
      <w:lvlJc w:val="left"/>
      <w:pPr>
        <w:ind w:left="2983" w:hanging="420"/>
      </w:pPr>
    </w:lvl>
    <w:lvl w:ilvl="5" w:tentative="0">
      <w:start w:val="1"/>
      <w:numFmt w:val="lowerRoman"/>
      <w:lvlText w:val="%6."/>
      <w:lvlJc w:val="right"/>
      <w:pPr>
        <w:ind w:left="3403" w:hanging="420"/>
      </w:pPr>
    </w:lvl>
    <w:lvl w:ilvl="6" w:tentative="0">
      <w:start w:val="1"/>
      <w:numFmt w:val="decimal"/>
      <w:lvlText w:val="%7."/>
      <w:lvlJc w:val="left"/>
      <w:pPr>
        <w:ind w:left="3823" w:hanging="420"/>
      </w:pPr>
    </w:lvl>
    <w:lvl w:ilvl="7" w:tentative="0">
      <w:start w:val="1"/>
      <w:numFmt w:val="lowerLetter"/>
      <w:lvlText w:val="%8)"/>
      <w:lvlJc w:val="left"/>
      <w:pPr>
        <w:ind w:left="4243" w:hanging="420"/>
      </w:pPr>
    </w:lvl>
    <w:lvl w:ilvl="8" w:tentative="0">
      <w:start w:val="1"/>
      <w:numFmt w:val="lowerRoman"/>
      <w:lvlText w:val="%9."/>
      <w:lvlJc w:val="right"/>
      <w:pPr>
        <w:ind w:left="4663"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319"/>
  <w:displayHorizontalDrawingGridEvery w:val="2"/>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B439C8"/>
    <w:rsid w:val="0000653C"/>
    <w:rsid w:val="00007067"/>
    <w:rsid w:val="00013FE2"/>
    <w:rsid w:val="0001473E"/>
    <w:rsid w:val="00021C5B"/>
    <w:rsid w:val="00023B6E"/>
    <w:rsid w:val="00030506"/>
    <w:rsid w:val="00035840"/>
    <w:rsid w:val="00036A42"/>
    <w:rsid w:val="00040A4E"/>
    <w:rsid w:val="00051ED6"/>
    <w:rsid w:val="0005391A"/>
    <w:rsid w:val="00053A1A"/>
    <w:rsid w:val="00054234"/>
    <w:rsid w:val="00054F7A"/>
    <w:rsid w:val="00057F0B"/>
    <w:rsid w:val="00063682"/>
    <w:rsid w:val="0006481B"/>
    <w:rsid w:val="000709DC"/>
    <w:rsid w:val="00071247"/>
    <w:rsid w:val="00072995"/>
    <w:rsid w:val="000730B4"/>
    <w:rsid w:val="00076CA9"/>
    <w:rsid w:val="000822C3"/>
    <w:rsid w:val="00084270"/>
    <w:rsid w:val="00084316"/>
    <w:rsid w:val="00084F1B"/>
    <w:rsid w:val="00095DEE"/>
    <w:rsid w:val="000A53AA"/>
    <w:rsid w:val="000A7FFC"/>
    <w:rsid w:val="000C2972"/>
    <w:rsid w:val="000C4BE1"/>
    <w:rsid w:val="000C537F"/>
    <w:rsid w:val="000C6BBC"/>
    <w:rsid w:val="000D00C3"/>
    <w:rsid w:val="000D2E51"/>
    <w:rsid w:val="000D5BF9"/>
    <w:rsid w:val="000E6ACC"/>
    <w:rsid w:val="000F1334"/>
    <w:rsid w:val="000F58F4"/>
    <w:rsid w:val="00103D65"/>
    <w:rsid w:val="00111B9C"/>
    <w:rsid w:val="00137162"/>
    <w:rsid w:val="00140157"/>
    <w:rsid w:val="001440B7"/>
    <w:rsid w:val="00144272"/>
    <w:rsid w:val="00145E37"/>
    <w:rsid w:val="00147253"/>
    <w:rsid w:val="00155C22"/>
    <w:rsid w:val="001603A6"/>
    <w:rsid w:val="00161AF4"/>
    <w:rsid w:val="0016672A"/>
    <w:rsid w:val="00167FED"/>
    <w:rsid w:val="00180B37"/>
    <w:rsid w:val="00185A84"/>
    <w:rsid w:val="00193280"/>
    <w:rsid w:val="00193761"/>
    <w:rsid w:val="00193B55"/>
    <w:rsid w:val="001A741D"/>
    <w:rsid w:val="001B3A7E"/>
    <w:rsid w:val="001B5BDD"/>
    <w:rsid w:val="001C2BAE"/>
    <w:rsid w:val="001C4AEE"/>
    <w:rsid w:val="001C6314"/>
    <w:rsid w:val="001C7210"/>
    <w:rsid w:val="001D3956"/>
    <w:rsid w:val="001D56A5"/>
    <w:rsid w:val="001D6D99"/>
    <w:rsid w:val="001D7936"/>
    <w:rsid w:val="001E423C"/>
    <w:rsid w:val="001E4FF6"/>
    <w:rsid w:val="001E577E"/>
    <w:rsid w:val="001F6703"/>
    <w:rsid w:val="00203C68"/>
    <w:rsid w:val="00205526"/>
    <w:rsid w:val="00205FF4"/>
    <w:rsid w:val="00207F7C"/>
    <w:rsid w:val="002101C1"/>
    <w:rsid w:val="002104E3"/>
    <w:rsid w:val="00211CCD"/>
    <w:rsid w:val="00211F9C"/>
    <w:rsid w:val="00213B7B"/>
    <w:rsid w:val="002205D6"/>
    <w:rsid w:val="00221D95"/>
    <w:rsid w:val="00225729"/>
    <w:rsid w:val="0023127F"/>
    <w:rsid w:val="00237993"/>
    <w:rsid w:val="002402B4"/>
    <w:rsid w:val="00240F47"/>
    <w:rsid w:val="002434F4"/>
    <w:rsid w:val="00255805"/>
    <w:rsid w:val="00261D3D"/>
    <w:rsid w:val="00262ADA"/>
    <w:rsid w:val="00266DDA"/>
    <w:rsid w:val="0027234B"/>
    <w:rsid w:val="0027282E"/>
    <w:rsid w:val="00280248"/>
    <w:rsid w:val="00284297"/>
    <w:rsid w:val="002947F9"/>
    <w:rsid w:val="00294F45"/>
    <w:rsid w:val="00297891"/>
    <w:rsid w:val="002A4032"/>
    <w:rsid w:val="002A69C3"/>
    <w:rsid w:val="002B33B4"/>
    <w:rsid w:val="002B5064"/>
    <w:rsid w:val="002C0C0C"/>
    <w:rsid w:val="002C3FD7"/>
    <w:rsid w:val="002C6731"/>
    <w:rsid w:val="002D035E"/>
    <w:rsid w:val="002D18E8"/>
    <w:rsid w:val="002D366B"/>
    <w:rsid w:val="002D6B79"/>
    <w:rsid w:val="002E0B73"/>
    <w:rsid w:val="002E16D3"/>
    <w:rsid w:val="002E4154"/>
    <w:rsid w:val="002F07F1"/>
    <w:rsid w:val="002F1747"/>
    <w:rsid w:val="002F45EE"/>
    <w:rsid w:val="003005C9"/>
    <w:rsid w:val="00302507"/>
    <w:rsid w:val="0030478B"/>
    <w:rsid w:val="00305F12"/>
    <w:rsid w:val="00326952"/>
    <w:rsid w:val="00327B84"/>
    <w:rsid w:val="00333B57"/>
    <w:rsid w:val="00346B4B"/>
    <w:rsid w:val="003473F7"/>
    <w:rsid w:val="00351B44"/>
    <w:rsid w:val="00353AB4"/>
    <w:rsid w:val="00354608"/>
    <w:rsid w:val="00360580"/>
    <w:rsid w:val="00365CC8"/>
    <w:rsid w:val="00381F6A"/>
    <w:rsid w:val="0038509B"/>
    <w:rsid w:val="00395A56"/>
    <w:rsid w:val="00397410"/>
    <w:rsid w:val="003A41A7"/>
    <w:rsid w:val="003A4E22"/>
    <w:rsid w:val="003A5780"/>
    <w:rsid w:val="003A5D81"/>
    <w:rsid w:val="003B4367"/>
    <w:rsid w:val="003C11E9"/>
    <w:rsid w:val="003C33FC"/>
    <w:rsid w:val="003C47DA"/>
    <w:rsid w:val="003C6FD5"/>
    <w:rsid w:val="003D0FE5"/>
    <w:rsid w:val="003D32C6"/>
    <w:rsid w:val="003D432D"/>
    <w:rsid w:val="003D4B1B"/>
    <w:rsid w:val="003D6AC0"/>
    <w:rsid w:val="003D78C6"/>
    <w:rsid w:val="003E25E0"/>
    <w:rsid w:val="003E2752"/>
    <w:rsid w:val="003E4657"/>
    <w:rsid w:val="003E46B6"/>
    <w:rsid w:val="003E646D"/>
    <w:rsid w:val="003F3A41"/>
    <w:rsid w:val="003F3EC7"/>
    <w:rsid w:val="003F4BCC"/>
    <w:rsid w:val="003F64C3"/>
    <w:rsid w:val="004031C7"/>
    <w:rsid w:val="00406FD7"/>
    <w:rsid w:val="00414CC1"/>
    <w:rsid w:val="004160DF"/>
    <w:rsid w:val="00422367"/>
    <w:rsid w:val="00430672"/>
    <w:rsid w:val="00437CB0"/>
    <w:rsid w:val="00441859"/>
    <w:rsid w:val="00463DFC"/>
    <w:rsid w:val="00470B27"/>
    <w:rsid w:val="0047656F"/>
    <w:rsid w:val="004830D6"/>
    <w:rsid w:val="00487EFA"/>
    <w:rsid w:val="00493383"/>
    <w:rsid w:val="00494B67"/>
    <w:rsid w:val="004A03E0"/>
    <w:rsid w:val="004A2A27"/>
    <w:rsid w:val="004A533E"/>
    <w:rsid w:val="004B5C63"/>
    <w:rsid w:val="004C1A6D"/>
    <w:rsid w:val="004C4BFF"/>
    <w:rsid w:val="004C7EC1"/>
    <w:rsid w:val="004D004D"/>
    <w:rsid w:val="004D07D9"/>
    <w:rsid w:val="004D2612"/>
    <w:rsid w:val="004D43F2"/>
    <w:rsid w:val="004E2671"/>
    <w:rsid w:val="004E32CD"/>
    <w:rsid w:val="004E6F72"/>
    <w:rsid w:val="004F65F2"/>
    <w:rsid w:val="0050079C"/>
    <w:rsid w:val="005027FB"/>
    <w:rsid w:val="00512554"/>
    <w:rsid w:val="0051544A"/>
    <w:rsid w:val="005172EA"/>
    <w:rsid w:val="00517A75"/>
    <w:rsid w:val="00523B2D"/>
    <w:rsid w:val="00525F4C"/>
    <w:rsid w:val="00532035"/>
    <w:rsid w:val="00534771"/>
    <w:rsid w:val="00544C2D"/>
    <w:rsid w:val="005477E3"/>
    <w:rsid w:val="0055121B"/>
    <w:rsid w:val="00554796"/>
    <w:rsid w:val="00556AD6"/>
    <w:rsid w:val="00560329"/>
    <w:rsid w:val="005726CB"/>
    <w:rsid w:val="005762BC"/>
    <w:rsid w:val="00576DD7"/>
    <w:rsid w:val="0057722C"/>
    <w:rsid w:val="005861ED"/>
    <w:rsid w:val="005866EE"/>
    <w:rsid w:val="00590929"/>
    <w:rsid w:val="005A07D9"/>
    <w:rsid w:val="005A3C10"/>
    <w:rsid w:val="005A4735"/>
    <w:rsid w:val="005A51FE"/>
    <w:rsid w:val="005B0C0C"/>
    <w:rsid w:val="005B0EB8"/>
    <w:rsid w:val="005B1E8E"/>
    <w:rsid w:val="005C26B2"/>
    <w:rsid w:val="005C40BC"/>
    <w:rsid w:val="005C4416"/>
    <w:rsid w:val="005C44B4"/>
    <w:rsid w:val="005C4CB4"/>
    <w:rsid w:val="005C7FAA"/>
    <w:rsid w:val="005D0C2C"/>
    <w:rsid w:val="005D32F4"/>
    <w:rsid w:val="005D680A"/>
    <w:rsid w:val="005E3961"/>
    <w:rsid w:val="005E4F17"/>
    <w:rsid w:val="005E621B"/>
    <w:rsid w:val="005F2331"/>
    <w:rsid w:val="006019DD"/>
    <w:rsid w:val="00601FC8"/>
    <w:rsid w:val="00610686"/>
    <w:rsid w:val="00612600"/>
    <w:rsid w:val="00623BEE"/>
    <w:rsid w:val="006260D9"/>
    <w:rsid w:val="0063431B"/>
    <w:rsid w:val="00641929"/>
    <w:rsid w:val="006605B8"/>
    <w:rsid w:val="00667C43"/>
    <w:rsid w:val="00671AB5"/>
    <w:rsid w:val="00674204"/>
    <w:rsid w:val="006751FA"/>
    <w:rsid w:val="00681C54"/>
    <w:rsid w:val="00684853"/>
    <w:rsid w:val="00684C0D"/>
    <w:rsid w:val="00685790"/>
    <w:rsid w:val="00687FDF"/>
    <w:rsid w:val="00691BDD"/>
    <w:rsid w:val="00695961"/>
    <w:rsid w:val="006A2E34"/>
    <w:rsid w:val="006A3E60"/>
    <w:rsid w:val="006A5F7E"/>
    <w:rsid w:val="006F03EB"/>
    <w:rsid w:val="006F15DF"/>
    <w:rsid w:val="006F25FA"/>
    <w:rsid w:val="0070588C"/>
    <w:rsid w:val="007058E8"/>
    <w:rsid w:val="00705B44"/>
    <w:rsid w:val="007070FC"/>
    <w:rsid w:val="00711704"/>
    <w:rsid w:val="007164C0"/>
    <w:rsid w:val="007175AC"/>
    <w:rsid w:val="00720D86"/>
    <w:rsid w:val="00721B01"/>
    <w:rsid w:val="00723872"/>
    <w:rsid w:val="00723E17"/>
    <w:rsid w:val="00724892"/>
    <w:rsid w:val="0072560A"/>
    <w:rsid w:val="0073705D"/>
    <w:rsid w:val="00741699"/>
    <w:rsid w:val="0074473A"/>
    <w:rsid w:val="0075239E"/>
    <w:rsid w:val="00755389"/>
    <w:rsid w:val="00761A90"/>
    <w:rsid w:val="007710AD"/>
    <w:rsid w:val="007742F6"/>
    <w:rsid w:val="007751B8"/>
    <w:rsid w:val="00785134"/>
    <w:rsid w:val="00793A7C"/>
    <w:rsid w:val="00796E63"/>
    <w:rsid w:val="007A0EAB"/>
    <w:rsid w:val="007A25AB"/>
    <w:rsid w:val="007B03C7"/>
    <w:rsid w:val="007B541A"/>
    <w:rsid w:val="007C2A1D"/>
    <w:rsid w:val="007C306B"/>
    <w:rsid w:val="007C351D"/>
    <w:rsid w:val="007C67CA"/>
    <w:rsid w:val="007D3C38"/>
    <w:rsid w:val="007D7DCC"/>
    <w:rsid w:val="007E28B3"/>
    <w:rsid w:val="007E6343"/>
    <w:rsid w:val="007F68A5"/>
    <w:rsid w:val="00801F42"/>
    <w:rsid w:val="008053A1"/>
    <w:rsid w:val="0080624E"/>
    <w:rsid w:val="00820DFC"/>
    <w:rsid w:val="0082641A"/>
    <w:rsid w:val="00826BE1"/>
    <w:rsid w:val="00834210"/>
    <w:rsid w:val="00835457"/>
    <w:rsid w:val="00842224"/>
    <w:rsid w:val="0084429B"/>
    <w:rsid w:val="00845C01"/>
    <w:rsid w:val="00846897"/>
    <w:rsid w:val="008505E1"/>
    <w:rsid w:val="00857DDB"/>
    <w:rsid w:val="008649BC"/>
    <w:rsid w:val="00870648"/>
    <w:rsid w:val="00874EDB"/>
    <w:rsid w:val="00877BE7"/>
    <w:rsid w:val="00880339"/>
    <w:rsid w:val="00884E79"/>
    <w:rsid w:val="008907A2"/>
    <w:rsid w:val="00891D44"/>
    <w:rsid w:val="0089637E"/>
    <w:rsid w:val="008963CC"/>
    <w:rsid w:val="008A646F"/>
    <w:rsid w:val="008A6ED9"/>
    <w:rsid w:val="008B3F94"/>
    <w:rsid w:val="008B5A72"/>
    <w:rsid w:val="008C4208"/>
    <w:rsid w:val="008C589C"/>
    <w:rsid w:val="008C7294"/>
    <w:rsid w:val="008D2D6D"/>
    <w:rsid w:val="008D30D5"/>
    <w:rsid w:val="008D38BE"/>
    <w:rsid w:val="008E0645"/>
    <w:rsid w:val="008E0E16"/>
    <w:rsid w:val="008E1998"/>
    <w:rsid w:val="008E4E5D"/>
    <w:rsid w:val="008E6405"/>
    <w:rsid w:val="008E74C9"/>
    <w:rsid w:val="008F666B"/>
    <w:rsid w:val="00901AC6"/>
    <w:rsid w:val="00904AE3"/>
    <w:rsid w:val="00910B07"/>
    <w:rsid w:val="00913234"/>
    <w:rsid w:val="0091477A"/>
    <w:rsid w:val="00922842"/>
    <w:rsid w:val="00924E6C"/>
    <w:rsid w:val="00927B01"/>
    <w:rsid w:val="00931769"/>
    <w:rsid w:val="00934016"/>
    <w:rsid w:val="009341BD"/>
    <w:rsid w:val="009430ED"/>
    <w:rsid w:val="009431FA"/>
    <w:rsid w:val="00943F3B"/>
    <w:rsid w:val="00945F98"/>
    <w:rsid w:val="00950E86"/>
    <w:rsid w:val="00952C4C"/>
    <w:rsid w:val="0095334E"/>
    <w:rsid w:val="009631B7"/>
    <w:rsid w:val="00966992"/>
    <w:rsid w:val="00967938"/>
    <w:rsid w:val="00970F41"/>
    <w:rsid w:val="00971887"/>
    <w:rsid w:val="00977E5C"/>
    <w:rsid w:val="0098133B"/>
    <w:rsid w:val="009829F5"/>
    <w:rsid w:val="00983C22"/>
    <w:rsid w:val="00993836"/>
    <w:rsid w:val="009939A3"/>
    <w:rsid w:val="009A13E2"/>
    <w:rsid w:val="009A5B4C"/>
    <w:rsid w:val="009B1128"/>
    <w:rsid w:val="009B7595"/>
    <w:rsid w:val="009C0C99"/>
    <w:rsid w:val="009C4637"/>
    <w:rsid w:val="009C56C3"/>
    <w:rsid w:val="009C57FD"/>
    <w:rsid w:val="009C617E"/>
    <w:rsid w:val="009C6205"/>
    <w:rsid w:val="009D1341"/>
    <w:rsid w:val="009D347D"/>
    <w:rsid w:val="009E056F"/>
    <w:rsid w:val="009E156E"/>
    <w:rsid w:val="009E3A4C"/>
    <w:rsid w:val="009E552B"/>
    <w:rsid w:val="009F655D"/>
    <w:rsid w:val="009F6C07"/>
    <w:rsid w:val="009F7B58"/>
    <w:rsid w:val="00A02D08"/>
    <w:rsid w:val="00A03020"/>
    <w:rsid w:val="00A034E4"/>
    <w:rsid w:val="00A05361"/>
    <w:rsid w:val="00A066C3"/>
    <w:rsid w:val="00A06FAF"/>
    <w:rsid w:val="00A10419"/>
    <w:rsid w:val="00A10835"/>
    <w:rsid w:val="00A1796D"/>
    <w:rsid w:val="00A216A8"/>
    <w:rsid w:val="00A332FE"/>
    <w:rsid w:val="00A41657"/>
    <w:rsid w:val="00A4286C"/>
    <w:rsid w:val="00A512CF"/>
    <w:rsid w:val="00A55C48"/>
    <w:rsid w:val="00A6038A"/>
    <w:rsid w:val="00A6079F"/>
    <w:rsid w:val="00A61D95"/>
    <w:rsid w:val="00A6491D"/>
    <w:rsid w:val="00A655C6"/>
    <w:rsid w:val="00A74DC7"/>
    <w:rsid w:val="00A7569E"/>
    <w:rsid w:val="00A847CE"/>
    <w:rsid w:val="00A87D1C"/>
    <w:rsid w:val="00A92493"/>
    <w:rsid w:val="00A92F1B"/>
    <w:rsid w:val="00A94C95"/>
    <w:rsid w:val="00A97856"/>
    <w:rsid w:val="00AA0E70"/>
    <w:rsid w:val="00AA0F55"/>
    <w:rsid w:val="00AA172D"/>
    <w:rsid w:val="00AA6502"/>
    <w:rsid w:val="00AA72BD"/>
    <w:rsid w:val="00AB33A0"/>
    <w:rsid w:val="00AB3E3E"/>
    <w:rsid w:val="00AB4627"/>
    <w:rsid w:val="00AB47E0"/>
    <w:rsid w:val="00AD0D4D"/>
    <w:rsid w:val="00AE2770"/>
    <w:rsid w:val="00AE7DD7"/>
    <w:rsid w:val="00AE7EEB"/>
    <w:rsid w:val="00AF27FB"/>
    <w:rsid w:val="00B00EC2"/>
    <w:rsid w:val="00B03804"/>
    <w:rsid w:val="00B048F5"/>
    <w:rsid w:val="00B049C0"/>
    <w:rsid w:val="00B07484"/>
    <w:rsid w:val="00B13AA8"/>
    <w:rsid w:val="00B152E9"/>
    <w:rsid w:val="00B26C0B"/>
    <w:rsid w:val="00B32CDB"/>
    <w:rsid w:val="00B35BB8"/>
    <w:rsid w:val="00B453D1"/>
    <w:rsid w:val="00B50CC6"/>
    <w:rsid w:val="00B5213A"/>
    <w:rsid w:val="00B5316F"/>
    <w:rsid w:val="00B61640"/>
    <w:rsid w:val="00B66832"/>
    <w:rsid w:val="00B73455"/>
    <w:rsid w:val="00B779E6"/>
    <w:rsid w:val="00B77B42"/>
    <w:rsid w:val="00B83C48"/>
    <w:rsid w:val="00B84B10"/>
    <w:rsid w:val="00B879E0"/>
    <w:rsid w:val="00BB0E1D"/>
    <w:rsid w:val="00BB2AE9"/>
    <w:rsid w:val="00BB62A4"/>
    <w:rsid w:val="00BC3272"/>
    <w:rsid w:val="00BC5517"/>
    <w:rsid w:val="00BD5604"/>
    <w:rsid w:val="00BE0956"/>
    <w:rsid w:val="00BE2DC7"/>
    <w:rsid w:val="00BE2FAA"/>
    <w:rsid w:val="00BE56F0"/>
    <w:rsid w:val="00BF0152"/>
    <w:rsid w:val="00BF26BD"/>
    <w:rsid w:val="00BF330B"/>
    <w:rsid w:val="00BF5FC7"/>
    <w:rsid w:val="00BF73AD"/>
    <w:rsid w:val="00C01B47"/>
    <w:rsid w:val="00C03740"/>
    <w:rsid w:val="00C05157"/>
    <w:rsid w:val="00C06BD0"/>
    <w:rsid w:val="00C1224B"/>
    <w:rsid w:val="00C14AD1"/>
    <w:rsid w:val="00C242A1"/>
    <w:rsid w:val="00C3419C"/>
    <w:rsid w:val="00C35CD6"/>
    <w:rsid w:val="00C36069"/>
    <w:rsid w:val="00C36350"/>
    <w:rsid w:val="00C36995"/>
    <w:rsid w:val="00C40633"/>
    <w:rsid w:val="00C46694"/>
    <w:rsid w:val="00C46BF2"/>
    <w:rsid w:val="00C51427"/>
    <w:rsid w:val="00C628A5"/>
    <w:rsid w:val="00C720CD"/>
    <w:rsid w:val="00C72748"/>
    <w:rsid w:val="00C72AAA"/>
    <w:rsid w:val="00C73752"/>
    <w:rsid w:val="00C73AA2"/>
    <w:rsid w:val="00C74474"/>
    <w:rsid w:val="00C819CD"/>
    <w:rsid w:val="00C90E31"/>
    <w:rsid w:val="00CA3F6F"/>
    <w:rsid w:val="00CB443A"/>
    <w:rsid w:val="00CC7A7C"/>
    <w:rsid w:val="00CD0342"/>
    <w:rsid w:val="00CD1C42"/>
    <w:rsid w:val="00CD2640"/>
    <w:rsid w:val="00CD7767"/>
    <w:rsid w:val="00CE0D8F"/>
    <w:rsid w:val="00CE6E2A"/>
    <w:rsid w:val="00CE77EF"/>
    <w:rsid w:val="00CE7D23"/>
    <w:rsid w:val="00CF0482"/>
    <w:rsid w:val="00CF54EF"/>
    <w:rsid w:val="00D0218D"/>
    <w:rsid w:val="00D03AD6"/>
    <w:rsid w:val="00D05786"/>
    <w:rsid w:val="00D07961"/>
    <w:rsid w:val="00D079D3"/>
    <w:rsid w:val="00D15737"/>
    <w:rsid w:val="00D236C3"/>
    <w:rsid w:val="00D2539C"/>
    <w:rsid w:val="00D26B5D"/>
    <w:rsid w:val="00D34223"/>
    <w:rsid w:val="00D40152"/>
    <w:rsid w:val="00D43EEE"/>
    <w:rsid w:val="00D466A6"/>
    <w:rsid w:val="00D518BD"/>
    <w:rsid w:val="00D60C96"/>
    <w:rsid w:val="00D65BE1"/>
    <w:rsid w:val="00D67033"/>
    <w:rsid w:val="00D744AE"/>
    <w:rsid w:val="00D752B1"/>
    <w:rsid w:val="00D7642D"/>
    <w:rsid w:val="00D76ED1"/>
    <w:rsid w:val="00D900A2"/>
    <w:rsid w:val="00D91980"/>
    <w:rsid w:val="00DA25B2"/>
    <w:rsid w:val="00DB189E"/>
    <w:rsid w:val="00DB4FA9"/>
    <w:rsid w:val="00DB6F70"/>
    <w:rsid w:val="00DC2F9C"/>
    <w:rsid w:val="00DC3DF6"/>
    <w:rsid w:val="00DC739E"/>
    <w:rsid w:val="00DD1D46"/>
    <w:rsid w:val="00DD1EBC"/>
    <w:rsid w:val="00DD320E"/>
    <w:rsid w:val="00DD684A"/>
    <w:rsid w:val="00DE3C5D"/>
    <w:rsid w:val="00DE5DF7"/>
    <w:rsid w:val="00DE70A0"/>
    <w:rsid w:val="00DF124F"/>
    <w:rsid w:val="00DF28E5"/>
    <w:rsid w:val="00E030D1"/>
    <w:rsid w:val="00E05774"/>
    <w:rsid w:val="00E078A0"/>
    <w:rsid w:val="00E14886"/>
    <w:rsid w:val="00E22993"/>
    <w:rsid w:val="00E2357C"/>
    <w:rsid w:val="00E26090"/>
    <w:rsid w:val="00E33AE5"/>
    <w:rsid w:val="00E343FE"/>
    <w:rsid w:val="00E348A2"/>
    <w:rsid w:val="00E37ECA"/>
    <w:rsid w:val="00E44389"/>
    <w:rsid w:val="00E45DE5"/>
    <w:rsid w:val="00E47DFE"/>
    <w:rsid w:val="00E529B1"/>
    <w:rsid w:val="00E573E4"/>
    <w:rsid w:val="00E61003"/>
    <w:rsid w:val="00E639BD"/>
    <w:rsid w:val="00E7060E"/>
    <w:rsid w:val="00E75AFF"/>
    <w:rsid w:val="00E80349"/>
    <w:rsid w:val="00E8292C"/>
    <w:rsid w:val="00E84FCB"/>
    <w:rsid w:val="00E919C6"/>
    <w:rsid w:val="00E93FFE"/>
    <w:rsid w:val="00E96368"/>
    <w:rsid w:val="00E96EB2"/>
    <w:rsid w:val="00E97294"/>
    <w:rsid w:val="00EA01A3"/>
    <w:rsid w:val="00EA34E2"/>
    <w:rsid w:val="00EA41A2"/>
    <w:rsid w:val="00EA4D95"/>
    <w:rsid w:val="00EA76F1"/>
    <w:rsid w:val="00EB037F"/>
    <w:rsid w:val="00EB45FB"/>
    <w:rsid w:val="00EB5363"/>
    <w:rsid w:val="00EB748E"/>
    <w:rsid w:val="00ED14F8"/>
    <w:rsid w:val="00ED4D9F"/>
    <w:rsid w:val="00ED5DBD"/>
    <w:rsid w:val="00ED6846"/>
    <w:rsid w:val="00ED6B93"/>
    <w:rsid w:val="00EE41B0"/>
    <w:rsid w:val="00EE5192"/>
    <w:rsid w:val="00EE575D"/>
    <w:rsid w:val="00EE59D9"/>
    <w:rsid w:val="00EE7FA1"/>
    <w:rsid w:val="00EF21C6"/>
    <w:rsid w:val="00EF21F6"/>
    <w:rsid w:val="00EF29FA"/>
    <w:rsid w:val="00EF3A7D"/>
    <w:rsid w:val="00EF3D13"/>
    <w:rsid w:val="00EF409F"/>
    <w:rsid w:val="00F025BB"/>
    <w:rsid w:val="00F047F3"/>
    <w:rsid w:val="00F04802"/>
    <w:rsid w:val="00F1069C"/>
    <w:rsid w:val="00F11B76"/>
    <w:rsid w:val="00F16085"/>
    <w:rsid w:val="00F16403"/>
    <w:rsid w:val="00F27C9F"/>
    <w:rsid w:val="00F31D6D"/>
    <w:rsid w:val="00F31EDF"/>
    <w:rsid w:val="00F3397E"/>
    <w:rsid w:val="00F34905"/>
    <w:rsid w:val="00F3536D"/>
    <w:rsid w:val="00F3580A"/>
    <w:rsid w:val="00F365FF"/>
    <w:rsid w:val="00F42FA5"/>
    <w:rsid w:val="00F55506"/>
    <w:rsid w:val="00F6621C"/>
    <w:rsid w:val="00F71894"/>
    <w:rsid w:val="00F72DAF"/>
    <w:rsid w:val="00F739E3"/>
    <w:rsid w:val="00F754E4"/>
    <w:rsid w:val="00F86A54"/>
    <w:rsid w:val="00F91087"/>
    <w:rsid w:val="00FA2D1E"/>
    <w:rsid w:val="00FA38F7"/>
    <w:rsid w:val="00FA3F35"/>
    <w:rsid w:val="00FA6F38"/>
    <w:rsid w:val="00FA757C"/>
    <w:rsid w:val="00FB0B75"/>
    <w:rsid w:val="00FB23F4"/>
    <w:rsid w:val="00FC545F"/>
    <w:rsid w:val="00FD25A6"/>
    <w:rsid w:val="00FD33DA"/>
    <w:rsid w:val="00FD35B6"/>
    <w:rsid w:val="00FF041C"/>
    <w:rsid w:val="00FF310E"/>
    <w:rsid w:val="00FF4DDA"/>
    <w:rsid w:val="04C60284"/>
    <w:rsid w:val="12B439C8"/>
    <w:rsid w:val="32255608"/>
    <w:rsid w:val="3B7717BF"/>
    <w:rsid w:val="568703A6"/>
    <w:rsid w:val="614045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34"/>
    <w:uiPriority w:val="0"/>
    <w:pPr>
      <w:spacing w:after="120" w:line="480" w:lineRule="auto"/>
      <w:ind w:left="420" w:leftChars="200"/>
    </w:pPr>
    <w:rPr>
      <w:szCs w:val="24"/>
    </w:rPr>
  </w:style>
  <w:style w:type="paragraph" w:styleId="3">
    <w:name w:val="Balloon Text"/>
    <w:basedOn w:val="1"/>
    <w:link w:val="33"/>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styleId="10">
    <w:name w:val="FollowedHyperlink"/>
    <w:basedOn w:val="8"/>
    <w:qFormat/>
    <w:uiPriority w:val="0"/>
    <w:rPr>
      <w:color w:val="333333"/>
      <w:u w:val="none"/>
    </w:rPr>
  </w:style>
  <w:style w:type="character" w:styleId="11">
    <w:name w:val="Emphasis"/>
    <w:basedOn w:val="8"/>
    <w:qFormat/>
    <w:uiPriority w:val="0"/>
  </w:style>
  <w:style w:type="character" w:styleId="12">
    <w:name w:val="HTML Definition"/>
    <w:basedOn w:val="8"/>
    <w:qFormat/>
    <w:uiPriority w:val="0"/>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qFormat/>
    <w:uiPriority w:val="0"/>
    <w:rPr>
      <w:color w:val="333333"/>
      <w:u w:val="none"/>
    </w:rPr>
  </w:style>
  <w:style w:type="character" w:styleId="16">
    <w:name w:val="HTML Code"/>
    <w:basedOn w:val="8"/>
    <w:qFormat/>
    <w:uiPriority w:val="0"/>
    <w:rPr>
      <w:rFonts w:hint="default" w:ascii="Courier New" w:hAnsi="Courier New" w:eastAsia="Courier New" w:cs="Courier New"/>
      <w:sz w:val="20"/>
    </w:rPr>
  </w:style>
  <w:style w:type="character" w:styleId="17">
    <w:name w:val="HTML Cite"/>
    <w:basedOn w:val="8"/>
    <w:qFormat/>
    <w:uiPriority w:val="0"/>
  </w:style>
  <w:style w:type="character" w:styleId="18">
    <w:name w:val="HTML Keyboard"/>
    <w:basedOn w:val="8"/>
    <w:qFormat/>
    <w:uiPriority w:val="0"/>
    <w:rPr>
      <w:rFonts w:ascii="Courier New" w:hAnsi="Courier New" w:eastAsia="Courier New" w:cs="Courier New"/>
      <w:sz w:val="20"/>
    </w:rPr>
  </w:style>
  <w:style w:type="character" w:styleId="19">
    <w:name w:val="HTML Sample"/>
    <w:basedOn w:val="8"/>
    <w:qFormat/>
    <w:uiPriority w:val="0"/>
    <w:rPr>
      <w:rFonts w:hint="default" w:ascii="Courier New" w:hAnsi="Courier New" w:eastAsia="Courier New" w:cs="Courier New"/>
    </w:rPr>
  </w:style>
  <w:style w:type="paragraph" w:customStyle="1" w:styleId="20">
    <w:name w:val="封面标准名称"/>
    <w:basedOn w:val="1"/>
    <w:qFormat/>
    <w:uiPriority w:val="0"/>
    <w:pPr>
      <w:spacing w:line="680" w:lineRule="exact"/>
      <w:jc w:val="center"/>
    </w:pPr>
    <w:rPr>
      <w:rFonts w:hint="eastAsia" w:ascii="黑体" w:eastAsia="黑体"/>
      <w:kern w:val="0"/>
      <w:sz w:val="52"/>
      <w:szCs w:val="20"/>
    </w:rPr>
  </w:style>
  <w:style w:type="character" w:customStyle="1" w:styleId="21">
    <w:name w:val="hover41"/>
    <w:basedOn w:val="8"/>
    <w:qFormat/>
    <w:uiPriority w:val="0"/>
    <w:rPr>
      <w:color w:val="999999"/>
      <w:shd w:val="clear" w:color="auto" w:fill="EAEAEA"/>
    </w:rPr>
  </w:style>
  <w:style w:type="character" w:customStyle="1" w:styleId="22">
    <w:name w:val="hover42"/>
    <w:basedOn w:val="8"/>
    <w:qFormat/>
    <w:uiPriority w:val="0"/>
    <w:rPr>
      <w:color w:val="666666"/>
      <w:shd w:val="clear" w:color="auto" w:fill="EAEAEA"/>
    </w:rPr>
  </w:style>
  <w:style w:type="character" w:customStyle="1" w:styleId="23">
    <w:name w:val="hover43"/>
    <w:basedOn w:val="8"/>
    <w:qFormat/>
    <w:uiPriority w:val="0"/>
    <w:rPr>
      <w:color w:val="666666"/>
      <w:shd w:val="clear" w:color="auto" w:fill="EAEAEA"/>
    </w:rPr>
  </w:style>
  <w:style w:type="character" w:customStyle="1" w:styleId="24">
    <w:name w:val="hover44"/>
    <w:basedOn w:val="8"/>
    <w:qFormat/>
    <w:uiPriority w:val="0"/>
    <w:rPr>
      <w:color w:val="666666"/>
      <w:shd w:val="clear" w:color="auto" w:fill="EAEAEA"/>
    </w:rPr>
  </w:style>
  <w:style w:type="character" w:customStyle="1" w:styleId="25">
    <w:name w:val="hover45"/>
    <w:basedOn w:val="8"/>
    <w:qFormat/>
    <w:uiPriority w:val="0"/>
    <w:rPr>
      <w:color w:val="666666"/>
      <w:shd w:val="clear" w:color="auto" w:fill="EAEAEA"/>
    </w:rPr>
  </w:style>
  <w:style w:type="character" w:customStyle="1" w:styleId="26">
    <w:name w:val="hover46"/>
    <w:basedOn w:val="8"/>
    <w:qFormat/>
    <w:uiPriority w:val="0"/>
    <w:rPr>
      <w:shd w:val="clear" w:color="auto" w:fill="F5F5F5"/>
    </w:rPr>
  </w:style>
  <w:style w:type="character" w:customStyle="1" w:styleId="27">
    <w:name w:val="hover47"/>
    <w:basedOn w:val="8"/>
    <w:qFormat/>
    <w:uiPriority w:val="0"/>
    <w:rPr>
      <w:color w:val="666666"/>
      <w:shd w:val="clear" w:color="auto" w:fill="F5F5F5"/>
    </w:rPr>
  </w:style>
  <w:style w:type="character" w:customStyle="1" w:styleId="28">
    <w:name w:val="sm"/>
    <w:basedOn w:val="8"/>
    <w:qFormat/>
    <w:uiPriority w:val="0"/>
    <w:rPr>
      <w:color w:val="666666"/>
      <w:sz w:val="18"/>
      <w:szCs w:val="18"/>
    </w:rPr>
  </w:style>
  <w:style w:type="character" w:customStyle="1" w:styleId="29">
    <w:name w:val="tab-click"/>
    <w:basedOn w:val="8"/>
    <w:qFormat/>
    <w:uiPriority w:val="0"/>
    <w:rPr>
      <w:bdr w:val="single" w:color="DDDDDD" w:sz="6" w:space="0"/>
    </w:rPr>
  </w:style>
  <w:style w:type="character" w:customStyle="1" w:styleId="30">
    <w:name w:val="apple-style-span"/>
    <w:basedOn w:val="8"/>
    <w:qFormat/>
    <w:uiPriority w:val="0"/>
  </w:style>
  <w:style w:type="paragraph" w:customStyle="1" w:styleId="31">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32">
    <w:name w:val="页眉 Char"/>
    <w:basedOn w:val="8"/>
    <w:link w:val="5"/>
    <w:uiPriority w:val="0"/>
    <w:rPr>
      <w:kern w:val="2"/>
      <w:sz w:val="18"/>
      <w:szCs w:val="18"/>
    </w:rPr>
  </w:style>
  <w:style w:type="character" w:customStyle="1" w:styleId="33">
    <w:name w:val="批注框文本 Char"/>
    <w:basedOn w:val="8"/>
    <w:link w:val="3"/>
    <w:uiPriority w:val="0"/>
    <w:rPr>
      <w:kern w:val="2"/>
      <w:sz w:val="18"/>
      <w:szCs w:val="18"/>
    </w:rPr>
  </w:style>
  <w:style w:type="character" w:customStyle="1" w:styleId="34">
    <w:name w:val="正文文本缩进 2 Char"/>
    <w:basedOn w:val="8"/>
    <w:link w:val="2"/>
    <w:uiPriority w:val="0"/>
    <w:rPr>
      <w:kern w:val="2"/>
      <w:sz w:val="21"/>
      <w:szCs w:val="24"/>
    </w:rPr>
  </w:style>
  <w:style w:type="paragraph" w:styleId="35">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EA6290-2934-45E8-8CD4-D6640D89027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21</Pages>
  <Words>1033</Words>
  <Characters>5894</Characters>
  <Lines>49</Lines>
  <Paragraphs>13</Paragraphs>
  <TotalTime>40</TotalTime>
  <ScaleCrop>false</ScaleCrop>
  <LinksUpToDate>false</LinksUpToDate>
  <CharactersWithSpaces>6914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2017-09-15T13:27:00Z</dcterms:created>
  <dc:creator>Administrator</dc:creator>
  <cp:lastModifiedBy>86173</cp:lastModifiedBy>
  <cp:lastPrinted>2017-08-27T07:48:00Z</cp:lastPrinted>
  <dcterms:modified xsi:type="dcterms:W3CDTF">2020-08-02T06:03:12Z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